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08A5" w14:textId="35EDBE91" w:rsidR="000A1F21" w:rsidRDefault="000A1F21" w:rsidP="000A1F21">
      <w:pPr>
        <w:pStyle w:val="af7"/>
        <w:ind w:left="-284"/>
      </w:pPr>
      <w:r>
        <w:rPr>
          <w:noProof/>
        </w:rPr>
        <w:drawing>
          <wp:inline distT="0" distB="0" distL="0" distR="0" wp14:anchorId="541BDD06" wp14:editId="1A7A5E06">
            <wp:extent cx="6407727" cy="136769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65" cy="13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B999" w14:textId="32BE9893" w:rsidR="00FF34BD" w:rsidRPr="009E3FFE" w:rsidRDefault="007643AA" w:rsidP="009E4656">
      <w:pPr>
        <w:jc w:val="center"/>
        <w:rPr>
          <w:b/>
          <w:bCs/>
          <w:color w:val="1F3864" w:themeColor="accent1" w:themeShade="80"/>
          <w:sz w:val="34"/>
          <w:szCs w:val="32"/>
        </w:rPr>
      </w:pPr>
      <w:r>
        <w:rPr>
          <w:b/>
          <w:bCs/>
          <w:color w:val="1F3864" w:themeColor="accent1" w:themeShade="80"/>
          <w:sz w:val="34"/>
          <w:szCs w:val="32"/>
        </w:rPr>
        <w:t>Н</w:t>
      </w:r>
      <w:r w:rsidR="00FF34BD" w:rsidRPr="009E3FFE">
        <w:rPr>
          <w:b/>
          <w:bCs/>
          <w:color w:val="1F3864" w:themeColor="accent1" w:themeShade="80"/>
          <w:sz w:val="34"/>
          <w:szCs w:val="32"/>
        </w:rPr>
        <w:t>аучно-практическ</w:t>
      </w:r>
      <w:r>
        <w:rPr>
          <w:b/>
          <w:bCs/>
          <w:color w:val="1F3864" w:themeColor="accent1" w:themeShade="80"/>
          <w:sz w:val="34"/>
          <w:szCs w:val="32"/>
        </w:rPr>
        <w:t>ая</w:t>
      </w:r>
      <w:r w:rsidR="00FF34BD" w:rsidRPr="009E3FFE">
        <w:rPr>
          <w:b/>
          <w:bCs/>
          <w:color w:val="1F3864" w:themeColor="accent1" w:themeShade="80"/>
          <w:sz w:val="34"/>
          <w:szCs w:val="32"/>
        </w:rPr>
        <w:t xml:space="preserve"> конференци</w:t>
      </w:r>
      <w:r>
        <w:rPr>
          <w:b/>
          <w:bCs/>
          <w:color w:val="1F3864" w:themeColor="accent1" w:themeShade="80"/>
          <w:sz w:val="34"/>
          <w:szCs w:val="32"/>
        </w:rPr>
        <w:t>я</w:t>
      </w:r>
      <w:r w:rsidR="00FF34BD" w:rsidRPr="009E3FFE">
        <w:rPr>
          <w:b/>
          <w:bCs/>
          <w:color w:val="1F3864" w:themeColor="accent1" w:themeShade="80"/>
          <w:sz w:val="34"/>
          <w:szCs w:val="32"/>
        </w:rPr>
        <w:t xml:space="preserve"> </w:t>
      </w:r>
      <w:proofErr w:type="spellStart"/>
      <w:r w:rsidR="00FF34BD" w:rsidRPr="009E3FFE">
        <w:rPr>
          <w:b/>
          <w:bCs/>
          <w:color w:val="1F3864" w:themeColor="accent1" w:themeShade="80"/>
          <w:sz w:val="34"/>
          <w:szCs w:val="32"/>
        </w:rPr>
        <w:t>ДиаМА</w:t>
      </w:r>
      <w:proofErr w:type="spellEnd"/>
    </w:p>
    <w:p w14:paraId="7A3423F2" w14:textId="3A5F2EB4" w:rsidR="0030669D" w:rsidRPr="009E3FFE" w:rsidRDefault="00FF34BD" w:rsidP="009E4656">
      <w:pPr>
        <w:jc w:val="center"/>
        <w:rPr>
          <w:b/>
          <w:bCs/>
          <w:color w:val="1F3864" w:themeColor="accent1" w:themeShade="80"/>
          <w:sz w:val="34"/>
          <w:szCs w:val="32"/>
        </w:rPr>
      </w:pPr>
      <w:r w:rsidRPr="009E3FFE">
        <w:rPr>
          <w:b/>
          <w:bCs/>
          <w:color w:val="1F3864" w:themeColor="accent1" w:themeShade="80"/>
          <w:sz w:val="34"/>
          <w:szCs w:val="32"/>
        </w:rPr>
        <w:t>«Сильные идеи для нового времени»</w:t>
      </w:r>
    </w:p>
    <w:p w14:paraId="708F8F72" w14:textId="7864C64D" w:rsidR="000F3C8A" w:rsidRPr="000F3C8A" w:rsidRDefault="000F3C8A" w:rsidP="009E4656">
      <w:pPr>
        <w:spacing w:before="120" w:after="120"/>
        <w:jc w:val="center"/>
        <w:rPr>
          <w:b/>
          <w:bCs/>
          <w:color w:val="FF0000"/>
          <w:sz w:val="34"/>
          <w:szCs w:val="32"/>
        </w:rPr>
      </w:pPr>
      <w:r w:rsidRPr="000F3C8A">
        <w:rPr>
          <w:b/>
          <w:bCs/>
          <w:color w:val="FF0000"/>
          <w:sz w:val="34"/>
          <w:szCs w:val="32"/>
        </w:rPr>
        <w:t>10-11 апреля 2025 г.</w:t>
      </w:r>
    </w:p>
    <w:p w14:paraId="5C86C28D" w14:textId="1A322EBB" w:rsidR="00F378AA" w:rsidRPr="009E3FFE" w:rsidRDefault="00D36AB8" w:rsidP="001D353E">
      <w:pPr>
        <w:pStyle w:val="1"/>
        <w:spacing w:before="120" w:after="120"/>
        <w:rPr>
          <w:rFonts w:asciiTheme="minorHAnsi" w:hAnsiTheme="minorHAnsi" w:cstheme="minorHAnsi"/>
          <w:b/>
          <w:bCs/>
          <w:color w:val="auto"/>
          <w:spacing w:val="20"/>
          <w:sz w:val="36"/>
          <w:u w:color="0070C0"/>
        </w:rPr>
      </w:pPr>
      <w:r w:rsidRPr="009E3FFE">
        <w:rPr>
          <w:rFonts w:asciiTheme="minorHAnsi" w:hAnsiTheme="minorHAnsi" w:cstheme="minorHAnsi"/>
          <w:b/>
          <w:bCs/>
          <w:color w:val="auto"/>
          <w:spacing w:val="20"/>
          <w:sz w:val="36"/>
          <w:u w:color="0070C0"/>
        </w:rPr>
        <w:t>ПРОГРАММА</w:t>
      </w:r>
    </w:p>
    <w:tbl>
      <w:tblPr>
        <w:tblStyle w:val="TableNormal"/>
        <w:tblpPr w:leftFromText="180" w:rightFromText="180" w:vertAnchor="text" w:horzAnchor="margin" w:tblpXSpec="center" w:tblpY="-19"/>
        <w:tblW w:w="9616" w:type="dxa"/>
        <w:tblBorders>
          <w:top w:val="single" w:sz="18" w:space="0" w:color="F4B083" w:themeColor="accent2" w:themeTint="99"/>
          <w:left w:val="single" w:sz="18" w:space="0" w:color="F4B083" w:themeColor="accent2" w:themeTint="99"/>
          <w:bottom w:val="single" w:sz="18" w:space="0" w:color="F4B083" w:themeColor="accent2" w:themeTint="99"/>
          <w:right w:val="single" w:sz="18" w:space="0" w:color="F4B083" w:themeColor="accent2" w:themeTint="99"/>
          <w:insideH w:val="single" w:sz="18" w:space="0" w:color="F4B083" w:themeColor="accent2" w:themeTint="99"/>
          <w:insideV w:val="single" w:sz="18" w:space="0" w:color="F4B083" w:themeColor="accent2" w:themeTint="99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678"/>
        <w:gridCol w:w="7938"/>
      </w:tblGrid>
      <w:tr w:rsidR="004451C0" w14:paraId="614CFC94" w14:textId="77777777" w:rsidTr="003C6B1F">
        <w:trPr>
          <w:trHeight w:val="380"/>
        </w:trPr>
        <w:tc>
          <w:tcPr>
            <w:tcW w:w="9616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EB4E" w14:textId="28BBD404" w:rsidR="004451C0" w:rsidRPr="004451C0" w:rsidRDefault="004451C0" w:rsidP="004451C0">
            <w:pPr>
              <w:pStyle w:val="a5"/>
              <w:spacing w:line="216" w:lineRule="auto"/>
              <w:rPr>
                <w:color w:val="3F56C9"/>
                <w:u w:color="C00000"/>
              </w:rPr>
            </w:pPr>
            <w:r w:rsidRPr="004451C0">
              <w:rPr>
                <w:color w:val="3F56C9"/>
                <w:u w:color="C00000"/>
              </w:rPr>
              <w:t>10 АПРЕЛЯ. ДЕНЬ 1 (четверг)</w:t>
            </w:r>
          </w:p>
        </w:tc>
      </w:tr>
      <w:tr w:rsidR="00DE134D" w14:paraId="3FA74E64" w14:textId="77777777" w:rsidTr="003C6B1F">
        <w:trPr>
          <w:trHeight w:val="380"/>
        </w:trPr>
        <w:tc>
          <w:tcPr>
            <w:tcW w:w="167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2" w:space="0" w:color="DBDBDB" w:themeColor="accent3" w:themeTint="66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E1774" w14:textId="00AFD934" w:rsidR="00DE134D" w:rsidRPr="00567A6F" w:rsidRDefault="00DE134D" w:rsidP="00DE134D">
            <w:pPr>
              <w:pStyle w:val="6"/>
              <w:outlineLvl w:val="5"/>
              <w:rPr>
                <w:b/>
                <w:bCs/>
                <w:color w:val="auto"/>
              </w:rPr>
            </w:pPr>
            <w:r w:rsidRPr="00567A6F">
              <w:rPr>
                <w:b/>
                <w:bCs/>
                <w:color w:val="auto"/>
              </w:rPr>
              <w:t>0</w:t>
            </w:r>
            <w:r w:rsidR="00FF34BD" w:rsidRPr="00567A6F">
              <w:rPr>
                <w:b/>
                <w:bCs/>
                <w:color w:val="auto"/>
              </w:rPr>
              <w:t>9</w:t>
            </w:r>
            <w:r w:rsidRPr="00567A6F">
              <w:rPr>
                <w:b/>
                <w:bCs/>
                <w:color w:val="auto"/>
              </w:rPr>
              <w:t>:</w:t>
            </w:r>
            <w:r w:rsidR="00FF34BD" w:rsidRPr="000F3C8A">
              <w:rPr>
                <w:b/>
                <w:bCs/>
                <w:color w:val="auto"/>
              </w:rPr>
              <w:t>0</w:t>
            </w:r>
            <w:r w:rsidRPr="000F3C8A">
              <w:rPr>
                <w:b/>
                <w:bCs/>
                <w:color w:val="auto"/>
              </w:rPr>
              <w:t>0</w:t>
            </w:r>
            <w:r w:rsidR="000F3C8A" w:rsidRPr="000F3C8A">
              <w:rPr>
                <w:b/>
                <w:bCs/>
                <w:color w:val="auto"/>
              </w:rPr>
              <w:t>–</w:t>
            </w:r>
            <w:r w:rsidR="00FF34BD" w:rsidRPr="000F3C8A">
              <w:rPr>
                <w:b/>
                <w:bCs/>
                <w:color w:val="auto"/>
              </w:rPr>
              <w:t>10</w:t>
            </w:r>
            <w:r w:rsidRPr="000F3C8A">
              <w:rPr>
                <w:b/>
                <w:bCs/>
                <w:color w:val="auto"/>
              </w:rPr>
              <w:t>:</w:t>
            </w:r>
            <w:r w:rsidR="00FF34BD" w:rsidRPr="000F3C8A">
              <w:rPr>
                <w:b/>
                <w:bCs/>
                <w:color w:val="auto"/>
              </w:rPr>
              <w:t>0</w:t>
            </w:r>
            <w:r w:rsidRPr="000F3C8A">
              <w:rPr>
                <w:b/>
                <w:bCs/>
                <w:color w:val="auto"/>
              </w:rPr>
              <w:t>0</w:t>
            </w:r>
          </w:p>
        </w:tc>
        <w:tc>
          <w:tcPr>
            <w:tcW w:w="7938" w:type="dxa"/>
            <w:tcBorders>
              <w:top w:val="single" w:sz="18" w:space="0" w:color="D9D9D9" w:themeColor="background1" w:themeShade="D9"/>
              <w:left w:val="single" w:sz="12" w:space="0" w:color="DBDBDB" w:themeColor="accent3" w:themeTint="66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6BB2C" w14:textId="77777777" w:rsidR="00DE134D" w:rsidRPr="00567A6F" w:rsidRDefault="00DE134D" w:rsidP="00DE134D">
            <w:pPr>
              <w:pStyle w:val="a7"/>
              <w:rPr>
                <w:color w:val="auto"/>
                <w:sz w:val="22"/>
                <w:szCs w:val="22"/>
              </w:rPr>
            </w:pPr>
            <w:r w:rsidRPr="00567A6F">
              <w:rPr>
                <w:color w:val="auto"/>
                <w:sz w:val="22"/>
                <w:szCs w:val="22"/>
              </w:rPr>
              <w:t>РЕГИСТРАЦИЯ УЧАСТНИКОВ</w:t>
            </w:r>
          </w:p>
        </w:tc>
      </w:tr>
    </w:tbl>
    <w:p w14:paraId="7B4BE328" w14:textId="77777777" w:rsidR="00DE134D" w:rsidRPr="00DE134D" w:rsidRDefault="00DE134D" w:rsidP="00DE134D"/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B3088D" w:rsidRPr="00B3088D" w14:paraId="461C4B66" w14:textId="77777777" w:rsidTr="00FF34BD">
        <w:trPr>
          <w:cantSplit/>
          <w:trHeight w:val="588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3BE6" w14:textId="0C71C04B" w:rsidR="00F378AA" w:rsidRPr="00FF34BD" w:rsidRDefault="00FF34BD" w:rsidP="00085B67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FF34BD">
              <w:rPr>
                <w:b/>
                <w:bCs/>
                <w:color w:val="3F56C9"/>
              </w:rPr>
              <w:t>10</w:t>
            </w:r>
            <w:r w:rsidR="00A618DE" w:rsidRPr="00FF34BD">
              <w:rPr>
                <w:b/>
                <w:bCs/>
                <w:color w:val="3F56C9"/>
              </w:rPr>
              <w:t>:</w:t>
            </w:r>
            <w:r w:rsidRPr="00FF34BD">
              <w:rPr>
                <w:b/>
                <w:bCs/>
                <w:color w:val="3F56C9"/>
              </w:rPr>
              <w:t>0</w:t>
            </w:r>
            <w:r w:rsidR="00A618DE" w:rsidRPr="00FF34BD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="00D631B7" w:rsidRPr="00FF34BD">
              <w:rPr>
                <w:b/>
                <w:bCs/>
                <w:color w:val="3F56C9"/>
              </w:rPr>
              <w:t>10</w:t>
            </w:r>
            <w:r w:rsidR="00A618DE" w:rsidRPr="00FF34BD">
              <w:rPr>
                <w:b/>
                <w:bCs/>
                <w:color w:val="3F56C9"/>
              </w:rPr>
              <w:t>:</w:t>
            </w:r>
            <w:r w:rsidR="001C15B6" w:rsidRPr="00FF34BD">
              <w:rPr>
                <w:b/>
                <w:bCs/>
                <w:color w:val="3F56C9"/>
              </w:rPr>
              <w:t>30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80" w:type="dxa"/>
              <w:left w:w="240" w:type="dxa"/>
              <w:bottom w:w="80" w:type="dxa"/>
              <w:right w:w="80" w:type="dxa"/>
            </w:tcMar>
            <w:vAlign w:val="center"/>
          </w:tcPr>
          <w:p w14:paraId="1A4AE412" w14:textId="33FA87EB" w:rsidR="00D631B7" w:rsidRPr="00FF34BD" w:rsidRDefault="00FF34BD" w:rsidP="00085B67">
            <w:pPr>
              <w:pStyle w:val="a5"/>
              <w:spacing w:line="216" w:lineRule="auto"/>
              <w:jc w:val="left"/>
              <w:rPr>
                <w:color w:val="3F56C9"/>
              </w:rPr>
            </w:pPr>
            <w:r w:rsidRPr="00FF34BD">
              <w:rPr>
                <w:color w:val="3F56C9"/>
                <w:u w:color="C00000"/>
              </w:rPr>
              <w:t>Торжественное открытие конференции</w:t>
            </w:r>
          </w:p>
        </w:tc>
      </w:tr>
      <w:tr w:rsidR="00FF34BD" w14:paraId="4AB853D0" w14:textId="77777777" w:rsidTr="00D97E35">
        <w:trPr>
          <w:cantSplit/>
          <w:trHeight w:val="292"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72FE" w14:textId="3A007EFF" w:rsidR="00FF34BD" w:rsidRPr="00D631B7" w:rsidRDefault="00FF34BD" w:rsidP="00FF34BD">
            <w:pPr>
              <w:pStyle w:val="a7"/>
              <w:ind w:left="2019"/>
              <w:jc w:val="both"/>
              <w:rPr>
                <w:rFonts w:asciiTheme="minorHAnsi" w:eastAsia="Times New Roman" w:hAnsiTheme="minorHAnsi" w:cstheme="minorHAnsi"/>
              </w:rPr>
            </w:pPr>
            <w:r w:rsidRPr="00FF34BD">
              <w:rPr>
                <w:rFonts w:asciiTheme="minorHAnsi" w:eastAsia="Times New Roman" w:hAnsiTheme="minorHAnsi" w:cstheme="minorHAnsi"/>
                <w:color w:val="3F56C9"/>
              </w:rPr>
              <w:t>Приветственное слово</w:t>
            </w:r>
          </w:p>
        </w:tc>
      </w:tr>
      <w:tr w:rsidR="00277FAE" w14:paraId="29AC595C" w14:textId="77777777" w:rsidTr="00C36905">
        <w:trPr>
          <w:cantSplit/>
          <w:trHeight w:val="332"/>
          <w:jc w:val="center"/>
        </w:trPr>
        <w:tc>
          <w:tcPr>
            <w:tcW w:w="963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17B4" w14:textId="5980B023" w:rsidR="00277FAE" w:rsidRPr="00277FAE" w:rsidRDefault="00FF34BD" w:rsidP="00FF34BD">
            <w:pPr>
              <w:spacing w:line="360" w:lineRule="auto"/>
              <w:ind w:left="1452" w:right="232" w:firstLine="708"/>
              <w:rPr>
                <w:rFonts w:eastAsiaTheme="majorEastAsia" w:cstheme="majorBidi"/>
                <w:b/>
                <w:szCs w:val="26"/>
              </w:rPr>
            </w:pPr>
            <w:r>
              <w:rPr>
                <w:rFonts w:eastAsiaTheme="majorEastAsia" w:cstheme="majorBidi"/>
                <w:b/>
                <w:szCs w:val="26"/>
              </w:rPr>
              <w:t>БУРЦЕВ</w:t>
            </w:r>
            <w:r w:rsidRPr="00FF34BD">
              <w:rPr>
                <w:rFonts w:eastAsiaTheme="majorEastAsia" w:cstheme="majorBidi"/>
                <w:b/>
                <w:szCs w:val="26"/>
              </w:rPr>
              <w:t xml:space="preserve"> Дмитрий Владимирович</w:t>
            </w:r>
            <w:r w:rsidR="00277FAE" w:rsidRPr="00277FAE">
              <w:rPr>
                <w:rFonts w:eastAsiaTheme="majorEastAsia" w:cstheme="majorBidi"/>
                <w:b/>
                <w:szCs w:val="26"/>
              </w:rPr>
              <w:t>,</w:t>
            </w:r>
          </w:p>
          <w:p w14:paraId="4DBEBED9" w14:textId="69FCD7FB" w:rsidR="00277FAE" w:rsidRPr="007D58FC" w:rsidRDefault="000F3C8A" w:rsidP="007D58FC">
            <w:pPr>
              <w:pStyle w:val="4"/>
              <w:ind w:left="1313"/>
              <w:outlineLvl w:val="3"/>
            </w:pPr>
            <w:r w:rsidRPr="007D58FC">
              <w:t xml:space="preserve">д.м.н., профессор, </w:t>
            </w:r>
            <w:r w:rsidR="00FF34BD" w:rsidRPr="007D58FC">
              <w:t>президент Диагностической Медицинской Ассоциации (</w:t>
            </w:r>
            <w:proofErr w:type="spellStart"/>
            <w:r w:rsidR="00FF34BD" w:rsidRPr="007D58FC">
              <w:t>ДиаМА</w:t>
            </w:r>
            <w:proofErr w:type="spellEnd"/>
            <w:r w:rsidR="00FF34BD" w:rsidRPr="007D58FC">
              <w:t xml:space="preserve">); заслуженный работник здравоохранения Российской Федерации, главный врач Государственного автономного учреждения Ростовской области «Областной консультативно-диагностический центр», заведующий кафедрой персонализированной и трансляционной медицины ФГБОУ ВО </w:t>
            </w:r>
            <w:proofErr w:type="spellStart"/>
            <w:r w:rsidR="00FF34BD" w:rsidRPr="007D58FC">
              <w:t>РостГМУ</w:t>
            </w:r>
            <w:proofErr w:type="spellEnd"/>
            <w:r w:rsidR="00FF34BD" w:rsidRPr="007D58FC">
              <w:t xml:space="preserve"> Минздрава России, врач высшей квалификационной категории, </w:t>
            </w:r>
            <w:proofErr w:type="spellStart"/>
            <w:r w:rsidR="00FF34BD" w:rsidRPr="007D58FC">
              <w:t>Ростов</w:t>
            </w:r>
            <w:proofErr w:type="spellEnd"/>
            <w:r w:rsidR="00FF34BD" w:rsidRPr="007D58FC">
              <w:t>-на-Дону</w:t>
            </w:r>
          </w:p>
        </w:tc>
      </w:tr>
      <w:tr w:rsidR="00F378AA" w14:paraId="40822CB8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46F4C6F9" w14:textId="69CC7A5F" w:rsidR="00D631B7" w:rsidRDefault="00FF34BD" w:rsidP="003C6B1F">
            <w:pPr>
              <w:pStyle w:val="2"/>
              <w:ind w:left="1079"/>
              <w:outlineLvl w:val="1"/>
            </w:pPr>
            <w:r>
              <w:t>БАШАНКАЕВ</w:t>
            </w:r>
            <w:r w:rsidRPr="00FF34BD">
              <w:t xml:space="preserve"> </w:t>
            </w:r>
            <w:proofErr w:type="spellStart"/>
            <w:r w:rsidRPr="00FF34BD">
              <w:t>Бадма</w:t>
            </w:r>
            <w:proofErr w:type="spellEnd"/>
            <w:r w:rsidRPr="00FF34BD">
              <w:t xml:space="preserve"> Николаевич</w:t>
            </w:r>
            <w:r w:rsidR="00D631B7">
              <w:t>,</w:t>
            </w:r>
          </w:p>
          <w:p w14:paraId="059F04A7" w14:textId="2E9784B7" w:rsidR="00F378AA" w:rsidRPr="007D58FC" w:rsidRDefault="00FF34BD" w:rsidP="007D58FC">
            <w:pPr>
              <w:pStyle w:val="4"/>
              <w:outlineLvl w:val="3"/>
            </w:pPr>
            <w:r w:rsidRPr="007D58FC">
              <w:t>первый заместитель председателя Комитета Государственной Думы по охране здоровья</w:t>
            </w:r>
            <w:r w:rsidR="000F3C8A" w:rsidRPr="007D58FC">
              <w:t>, Москва</w:t>
            </w:r>
          </w:p>
        </w:tc>
      </w:tr>
      <w:tr w:rsidR="00D631B7" w14:paraId="310C2469" w14:textId="77777777" w:rsidTr="00A677B1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6442EE20" w14:textId="307A11E2" w:rsidR="00FF34BD" w:rsidRDefault="00FF34BD" w:rsidP="00FF34BD">
            <w:pPr>
              <w:pStyle w:val="4"/>
              <w:ind w:firstLine="832"/>
              <w:outlineLvl w:val="3"/>
              <w:rPr>
                <w:b/>
                <w:i w:val="0"/>
                <w:iCs w:val="0"/>
                <w:color w:val="auto"/>
                <w:sz w:val="24"/>
                <w:szCs w:val="26"/>
              </w:rPr>
            </w:pPr>
            <w:r>
              <w:rPr>
                <w:b/>
                <w:i w:val="0"/>
                <w:iCs w:val="0"/>
                <w:color w:val="auto"/>
                <w:sz w:val="24"/>
                <w:szCs w:val="26"/>
              </w:rPr>
              <w:t>ХАЙТ</w:t>
            </w:r>
            <w:r w:rsidRPr="00FF34BD">
              <w:rPr>
                <w:b/>
                <w:i w:val="0"/>
                <w:iCs w:val="0"/>
                <w:color w:val="auto"/>
                <w:sz w:val="24"/>
                <w:szCs w:val="26"/>
              </w:rPr>
              <w:t xml:space="preserve"> Геннадий Яковлевич</w:t>
            </w:r>
            <w:r w:rsidR="009E3FFE">
              <w:rPr>
                <w:b/>
                <w:i w:val="0"/>
                <w:iCs w:val="0"/>
                <w:color w:val="auto"/>
                <w:sz w:val="24"/>
                <w:szCs w:val="26"/>
              </w:rPr>
              <w:t>,</w:t>
            </w:r>
            <w:r w:rsidRPr="00FF34BD">
              <w:rPr>
                <w:b/>
                <w:i w:val="0"/>
                <w:iCs w:val="0"/>
                <w:color w:val="auto"/>
                <w:sz w:val="24"/>
                <w:szCs w:val="26"/>
              </w:rPr>
              <w:t xml:space="preserve"> </w:t>
            </w:r>
          </w:p>
          <w:p w14:paraId="176FA4A6" w14:textId="59BCCD4C" w:rsidR="00D631B7" w:rsidRPr="007D58FC" w:rsidRDefault="000F3C8A" w:rsidP="007D58FC">
            <w:pPr>
              <w:pStyle w:val="4"/>
              <w:outlineLvl w:val="3"/>
            </w:pPr>
            <w:r w:rsidRPr="007D58FC">
              <w:t xml:space="preserve">д.м.н., профессор, </w:t>
            </w:r>
            <w:r w:rsidR="00FF34BD" w:rsidRPr="007D58FC">
              <w:t>почетный президент Диагностической Медицинской Ассоциации (</w:t>
            </w:r>
            <w:proofErr w:type="spellStart"/>
            <w:r w:rsidR="00FF34BD" w:rsidRPr="007D58FC">
              <w:t>ДиаМА</w:t>
            </w:r>
            <w:proofErr w:type="spellEnd"/>
            <w:r w:rsidR="00FF34BD" w:rsidRPr="007D58FC">
              <w:t>) заслуженный врач РФ</w:t>
            </w:r>
            <w:r w:rsidRPr="007D58FC">
              <w:t xml:space="preserve">, </w:t>
            </w:r>
            <w:r w:rsidR="00FF34BD" w:rsidRPr="007D58FC">
              <w:t xml:space="preserve">главный врач Автономной некоммерческой медицинской организации «Ставропольский краевой клинический консультативно диагностический центр», заведующий кафедрой клинической физиологии, кардиологии с курсом интроскопии ФГБОУ ВО </w:t>
            </w:r>
            <w:proofErr w:type="spellStart"/>
            <w:r w:rsidR="00FF34BD" w:rsidRPr="007D58FC">
              <w:t>СтГМУ</w:t>
            </w:r>
            <w:proofErr w:type="spellEnd"/>
            <w:r w:rsidR="00FF34BD" w:rsidRPr="007D58FC">
              <w:t xml:space="preserve"> Минздрава России, почетный президент Диагностической Медицинской Ассоциации (</w:t>
            </w:r>
            <w:proofErr w:type="spellStart"/>
            <w:r w:rsidR="00FF34BD" w:rsidRPr="007D58FC">
              <w:t>ДиаМА</w:t>
            </w:r>
            <w:proofErr w:type="spellEnd"/>
            <w:r w:rsidR="00FF34BD" w:rsidRPr="007D58FC">
              <w:t>), Ставрополь</w:t>
            </w:r>
          </w:p>
        </w:tc>
      </w:tr>
      <w:tr w:rsidR="00D631B7" w14:paraId="3E97A3D4" w14:textId="77777777" w:rsidTr="00D97E35">
        <w:trPr>
          <w:cantSplit/>
          <w:trHeight w:val="404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C6561" w14:textId="75E759F6" w:rsidR="00D631B7" w:rsidRPr="004451C0" w:rsidRDefault="004451C0" w:rsidP="00A677B1">
            <w:pPr>
              <w:pStyle w:val="6"/>
              <w:outlineLvl w:val="5"/>
              <w:rPr>
                <w:b/>
                <w:bCs/>
                <w:color w:val="3F56C9"/>
              </w:rPr>
            </w:pPr>
            <w:bookmarkStart w:id="0" w:name="_Hlk190164261"/>
            <w:r w:rsidRPr="004451C0">
              <w:rPr>
                <w:b/>
                <w:bCs/>
                <w:color w:val="3F56C9"/>
              </w:rPr>
              <w:t>10:30 – 1</w:t>
            </w:r>
            <w:r w:rsidR="00355C2B">
              <w:rPr>
                <w:b/>
                <w:bCs/>
                <w:color w:val="3F56C9"/>
              </w:rPr>
              <w:t>0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4AC9E65F" w14:textId="60319332" w:rsidR="00D631B7" w:rsidRPr="004451C0" w:rsidRDefault="004451C0" w:rsidP="00A677B1">
            <w:pPr>
              <w:pStyle w:val="a7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proofErr w:type="spellStart"/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ДиаМА</w:t>
            </w:r>
            <w:proofErr w:type="spellEnd"/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– вехи развития и достижения</w:t>
            </w:r>
          </w:p>
        </w:tc>
      </w:tr>
      <w:bookmarkEnd w:id="0"/>
      <w:tr w:rsidR="001C15B6" w14:paraId="6266944F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1784C5B9" w14:textId="77777777" w:rsidR="004451C0" w:rsidRDefault="004451C0" w:rsidP="004451C0">
            <w:pPr>
              <w:pStyle w:val="2"/>
              <w:outlineLvl w:val="1"/>
            </w:pPr>
            <w:r>
              <w:t>БУРЦЕВ Дмитрий Владимирович,</w:t>
            </w:r>
          </w:p>
          <w:p w14:paraId="19516399" w14:textId="46828C21" w:rsidR="001C15B6" w:rsidRPr="007D58FC" w:rsidRDefault="000F3C8A" w:rsidP="007D58FC">
            <w:pPr>
              <w:pStyle w:val="4"/>
              <w:outlineLvl w:val="3"/>
            </w:pPr>
            <w:r w:rsidRPr="007D58FC">
              <w:t xml:space="preserve">д.м.н., профессор, </w:t>
            </w:r>
            <w:r w:rsidR="004451C0" w:rsidRPr="007D58FC">
              <w:t>президент Диагностической Медицинской Ассоциации (</w:t>
            </w:r>
            <w:proofErr w:type="spellStart"/>
            <w:r w:rsidR="004451C0" w:rsidRPr="007D58FC">
              <w:t>ДиаМА</w:t>
            </w:r>
            <w:proofErr w:type="spellEnd"/>
            <w:r w:rsidR="004451C0" w:rsidRPr="007D58FC">
              <w:t xml:space="preserve">); заслуженный работник здравоохранения Российской Федерации, главный врач Государственного автономного учреждения Ростовской области «Областной консультативно-диагностический центр», заведующий кафедрой персонализированной и трансляционной медицины ФГБОУ ВО </w:t>
            </w:r>
            <w:proofErr w:type="spellStart"/>
            <w:r w:rsidR="004451C0" w:rsidRPr="007D58FC">
              <w:t>РостГМУ</w:t>
            </w:r>
            <w:proofErr w:type="spellEnd"/>
            <w:r w:rsidR="004451C0" w:rsidRPr="007D58FC">
              <w:t xml:space="preserve"> Минздрава России, врач высшей квалификационной категории, </w:t>
            </w:r>
            <w:proofErr w:type="spellStart"/>
            <w:r w:rsidR="004451C0" w:rsidRPr="007D58FC">
              <w:t>Ростов</w:t>
            </w:r>
            <w:proofErr w:type="spellEnd"/>
            <w:r w:rsidR="004451C0" w:rsidRPr="007D58FC">
              <w:t>-на-Дону</w:t>
            </w:r>
          </w:p>
        </w:tc>
      </w:tr>
      <w:tr w:rsidR="00752D9C" w:rsidRPr="00752D9C" w14:paraId="79882C77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64C0F84" w14:textId="769950A8" w:rsidR="00F378AA" w:rsidRPr="004451C0" w:rsidRDefault="00A618DE" w:rsidP="00085B67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lastRenderedPageBreak/>
              <w:t>1</w:t>
            </w:r>
            <w:r w:rsidR="00355C2B">
              <w:rPr>
                <w:b/>
                <w:bCs/>
                <w:color w:val="3F56C9"/>
              </w:rPr>
              <w:t>0</w:t>
            </w:r>
            <w:r w:rsidR="001C15B6"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5</w:t>
            </w:r>
            <w:r w:rsid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1C15B6" w:rsidRPr="004451C0">
              <w:rPr>
                <w:b/>
                <w:bCs/>
                <w:color w:val="3F56C9"/>
              </w:rPr>
              <w:t>1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240" w:type="dxa"/>
              <w:bottom w:w="57" w:type="dxa"/>
              <w:right w:w="315" w:type="dxa"/>
            </w:tcMar>
            <w:vAlign w:val="center"/>
          </w:tcPr>
          <w:p w14:paraId="0EFC20EF" w14:textId="34AC8469" w:rsidR="00F378AA" w:rsidRPr="004451C0" w:rsidRDefault="004451C0" w:rsidP="00A42FA8">
            <w:pPr>
              <w:pStyle w:val="a7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Формы медицинского образования, правовые аспекты дистанционных форм обучения</w:t>
            </w:r>
          </w:p>
        </w:tc>
      </w:tr>
      <w:tr w:rsidR="00F378AA" w14:paraId="1FCC8806" w14:textId="77777777" w:rsidTr="008F6358">
        <w:trPr>
          <w:cantSplit/>
          <w:trHeight w:val="844"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0DEED444" w14:textId="63356DD8" w:rsidR="00752D9C" w:rsidRDefault="004451C0" w:rsidP="00AD6FEF">
            <w:pPr>
              <w:pStyle w:val="2"/>
              <w:outlineLvl w:val="1"/>
            </w:pPr>
            <w:r w:rsidRPr="004451C0">
              <w:t>С</w:t>
            </w:r>
            <w:r>
              <w:t>ЫЧЕВ</w:t>
            </w:r>
            <w:r w:rsidRPr="004451C0">
              <w:t xml:space="preserve"> Дмитрий Алексеевич</w:t>
            </w:r>
            <w:r w:rsidR="00F378AA">
              <w:t>,</w:t>
            </w:r>
          </w:p>
          <w:p w14:paraId="13117545" w14:textId="79D24CA8" w:rsidR="00317B45" w:rsidRPr="00317B45" w:rsidRDefault="004451C0" w:rsidP="00717264">
            <w:pPr>
              <w:pStyle w:val="4"/>
              <w:outlineLvl w:val="3"/>
            </w:pPr>
            <w:r w:rsidRPr="004451C0">
              <w:t>д.м.н.,</w:t>
            </w:r>
            <w:r w:rsidR="000F3C8A" w:rsidRPr="004451C0">
              <w:t xml:space="preserve"> профессор, профессор РАН, академик РАН</w:t>
            </w:r>
            <w:r w:rsidR="000F3C8A">
              <w:t>,</w:t>
            </w:r>
            <w:r w:rsidRPr="004451C0">
              <w:t xml:space="preserve"> ректор ФГБОУ ДПО РМАНПО Минздрава России, заслуженный деятель науки РФ, Москва</w:t>
            </w:r>
          </w:p>
        </w:tc>
      </w:tr>
      <w:tr w:rsidR="00F378AA" w:rsidRPr="00F20F6B" w14:paraId="22955190" w14:textId="77777777" w:rsidTr="004451C0">
        <w:trPr>
          <w:cantSplit/>
          <w:trHeight w:val="263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48B0B40" w14:textId="072C756F" w:rsidR="00F378AA" w:rsidRPr="004451C0" w:rsidRDefault="00A618DE" w:rsidP="00AD6FEF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085B67" w:rsidRPr="004451C0">
              <w:rPr>
                <w:b/>
                <w:bCs/>
                <w:color w:val="3F56C9"/>
              </w:rPr>
              <w:t>1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251CC385" w14:textId="77777777" w:rsidR="004451C0" w:rsidRPr="004451C0" w:rsidRDefault="004451C0" w:rsidP="004451C0">
            <w:pPr>
              <w:pStyle w:val="a7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Стратегическая сессия:</w:t>
            </w:r>
          </w:p>
          <w:p w14:paraId="5CE6F016" w14:textId="2C971CFA" w:rsidR="00F378AA" w:rsidRPr="004451C0" w:rsidRDefault="004451C0" w:rsidP="004451C0">
            <w:pPr>
              <w:pStyle w:val="a7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Государственное и частное здравоохранение: партнеры или конкуренты</w:t>
            </w:r>
          </w:p>
        </w:tc>
      </w:tr>
      <w:tr w:rsidR="00F378AA" w14:paraId="15182090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00E78630" w14:textId="3F4646E1" w:rsidR="00317B45" w:rsidRDefault="004451C0" w:rsidP="00317B45">
            <w:pPr>
              <w:pStyle w:val="2"/>
              <w:outlineLvl w:val="1"/>
            </w:pPr>
            <w:r>
              <w:t>ОМЕЛЬЯНОВСКИЙ</w:t>
            </w:r>
            <w:r w:rsidRPr="004451C0">
              <w:t xml:space="preserve"> Виталий Владимирович</w:t>
            </w:r>
            <w:r w:rsidR="00317B45">
              <w:t>,</w:t>
            </w:r>
          </w:p>
          <w:p w14:paraId="2CB77534" w14:textId="7FE9427B" w:rsidR="00B31665" w:rsidRPr="00717264" w:rsidRDefault="004451C0" w:rsidP="00717264">
            <w:pPr>
              <w:pStyle w:val="4"/>
              <w:outlineLvl w:val="3"/>
            </w:pPr>
            <w:r w:rsidRPr="00717264">
              <w:t>д.м.н., профессор, генеральный директор ФГБУ «Центр экспертизы и контроля качества медицинской помощи» Минздрава России (ЦККНП), Москва</w:t>
            </w:r>
          </w:p>
        </w:tc>
      </w:tr>
      <w:tr w:rsidR="00085B67" w14:paraId="3CDA6F7D" w14:textId="77777777" w:rsidTr="004451C0">
        <w:trPr>
          <w:cantSplit/>
          <w:trHeight w:val="656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2FA6C" w14:textId="3A8A0AB6" w:rsidR="00085B67" w:rsidRPr="004451C0" w:rsidRDefault="00085B67" w:rsidP="00651D96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4451C0" w:rsidRPr="004451C0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1</w:t>
            </w:r>
            <w:r w:rsidR="004451C0" w:rsidRP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355C2B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4</w:t>
            </w:r>
            <w:r w:rsidR="004451C0"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B212" w14:textId="77777777" w:rsidR="00355C2B" w:rsidRDefault="00355C2B" w:rsidP="004451C0">
            <w:pPr>
              <w:pStyle w:val="a7"/>
              <w:rPr>
                <w:color w:val="3F56C9"/>
                <w:sz w:val="24"/>
                <w:szCs w:val="24"/>
              </w:rPr>
            </w:pPr>
            <w:r w:rsidRPr="00355C2B">
              <w:rPr>
                <w:color w:val="3F56C9"/>
                <w:sz w:val="24"/>
                <w:szCs w:val="24"/>
              </w:rPr>
              <w:t>Доклад при поддержке АО «</w:t>
            </w:r>
            <w:proofErr w:type="spellStart"/>
            <w:r w:rsidRPr="00355C2B">
              <w:rPr>
                <w:color w:val="3F56C9"/>
                <w:sz w:val="24"/>
                <w:szCs w:val="24"/>
              </w:rPr>
              <w:t>БиоХимМак</w:t>
            </w:r>
            <w:proofErr w:type="spellEnd"/>
            <w:r w:rsidRPr="00355C2B">
              <w:rPr>
                <w:color w:val="3F56C9"/>
                <w:sz w:val="24"/>
                <w:szCs w:val="24"/>
              </w:rPr>
              <w:t>»</w:t>
            </w:r>
          </w:p>
          <w:p w14:paraId="2CEDE0EB" w14:textId="5752D1D5" w:rsidR="00085B67" w:rsidRPr="004451C0" w:rsidRDefault="004451C0" w:rsidP="004451C0">
            <w:pPr>
              <w:pStyle w:val="a7"/>
              <w:rPr>
                <w:rFonts w:asciiTheme="minorHAnsi" w:hAnsiTheme="minorHAnsi" w:cstheme="minorHAnsi"/>
                <w:color w:val="3F56C9"/>
                <w:sz w:val="24"/>
                <w:szCs w:val="24"/>
                <w:u w:color="7F7F7F"/>
              </w:rPr>
            </w:pPr>
            <w:r w:rsidRPr="004451C0">
              <w:rPr>
                <w:color w:val="3F56C9"/>
                <w:sz w:val="24"/>
                <w:szCs w:val="24"/>
              </w:rPr>
              <w:t>Баллы НМО не начисляются</w:t>
            </w:r>
          </w:p>
        </w:tc>
      </w:tr>
      <w:tr w:rsidR="00832AD5" w14:paraId="06CF9A92" w14:textId="77777777" w:rsidTr="00D97E35">
        <w:trPr>
          <w:cantSplit/>
          <w:trHeight w:val="409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8888BA3" w14:textId="17DB130D" w:rsidR="00832AD5" w:rsidRPr="004451C0" w:rsidRDefault="00832AD5" w:rsidP="00EA7303">
            <w:pPr>
              <w:pStyle w:val="6"/>
              <w:outlineLvl w:val="5"/>
              <w:rPr>
                <w:b/>
                <w:bCs/>
              </w:rPr>
            </w:pPr>
            <w:r w:rsidRPr="004451C0">
              <w:rPr>
                <w:b/>
                <w:bCs/>
                <w:color w:val="auto"/>
                <w:u w:color="7F7F7F"/>
              </w:rPr>
              <w:t>1</w:t>
            </w:r>
            <w:r w:rsidR="004451C0" w:rsidRPr="004451C0">
              <w:rPr>
                <w:b/>
                <w:bCs/>
                <w:color w:val="auto"/>
                <w:u w:color="7F7F7F"/>
              </w:rPr>
              <w:t>3</w:t>
            </w:r>
            <w:r w:rsidRPr="004451C0">
              <w:rPr>
                <w:b/>
                <w:bCs/>
                <w:color w:val="auto"/>
                <w:u w:color="7F7F7F"/>
              </w:rPr>
              <w:t>:</w:t>
            </w:r>
            <w:r w:rsidR="004451C0" w:rsidRPr="004451C0">
              <w:rPr>
                <w:b/>
                <w:bCs/>
                <w:color w:val="auto"/>
                <w:u w:color="7F7F7F"/>
              </w:rPr>
              <w:t>00</w:t>
            </w:r>
            <w:r w:rsidR="000F3C8A" w:rsidRPr="000F3C8A">
              <w:rPr>
                <w:b/>
                <w:bCs/>
                <w:color w:val="auto"/>
              </w:rPr>
              <w:t>–</w:t>
            </w:r>
            <w:r w:rsidRPr="000F3C8A">
              <w:rPr>
                <w:b/>
                <w:bCs/>
                <w:color w:val="auto"/>
                <w:u w:color="7F7F7F"/>
              </w:rPr>
              <w:t>1</w:t>
            </w:r>
            <w:r w:rsidR="004451C0" w:rsidRPr="004451C0">
              <w:rPr>
                <w:b/>
                <w:bCs/>
                <w:color w:val="auto"/>
                <w:u w:color="7F7F7F"/>
              </w:rPr>
              <w:t>4</w:t>
            </w:r>
            <w:r w:rsidRPr="004451C0">
              <w:rPr>
                <w:b/>
                <w:bCs/>
                <w:color w:val="auto"/>
                <w:u w:color="7F7F7F"/>
              </w:rPr>
              <w:t>:</w:t>
            </w:r>
            <w:r w:rsidR="004451C0" w:rsidRPr="004451C0">
              <w:rPr>
                <w:b/>
                <w:bCs/>
                <w:color w:val="auto"/>
                <w:u w:color="7F7F7F"/>
              </w:rPr>
              <w:t>00</w:t>
            </w:r>
          </w:p>
        </w:tc>
        <w:tc>
          <w:tcPr>
            <w:tcW w:w="79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1C502" w14:textId="77777777" w:rsidR="00832AD5" w:rsidRPr="00EA7303" w:rsidRDefault="00832AD5" w:rsidP="00EA7303">
            <w:pPr>
              <w:pStyle w:val="a7"/>
              <w:rPr>
                <w:sz w:val="20"/>
                <w:szCs w:val="20"/>
              </w:rPr>
            </w:pPr>
            <w:r w:rsidRPr="00EA7303">
              <w:rPr>
                <w:color w:val="595959" w:themeColor="text1" w:themeTint="A6"/>
                <w:sz w:val="20"/>
                <w:szCs w:val="20"/>
              </w:rPr>
              <w:t>ПЕРЕРЫВ</w:t>
            </w:r>
          </w:p>
        </w:tc>
      </w:tr>
      <w:tr w:rsidR="00832AD5" w14:paraId="05D156B4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C1342B2" w14:textId="44B6FF10" w:rsidR="00832AD5" w:rsidRPr="004451C0" w:rsidRDefault="00832AD5" w:rsidP="00A677B1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4:00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4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2</w:t>
            </w:r>
            <w:r w:rsid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19F27724" w14:textId="5F9AFBB3" w:rsidR="00832AD5" w:rsidRPr="004451C0" w:rsidRDefault="004451C0" w:rsidP="00BA54B1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Проблемы нормативно-правового регулирования медицинской лабораторной диагностики</w:t>
            </w:r>
          </w:p>
        </w:tc>
      </w:tr>
      <w:tr w:rsidR="001020FB" w14:paraId="03AE9EFD" w14:textId="77777777" w:rsidTr="00594CBA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1CCD6977" w14:textId="306AE04C" w:rsidR="001020FB" w:rsidRDefault="004451C0" w:rsidP="001020FB">
            <w:pPr>
              <w:pStyle w:val="2"/>
              <w:outlineLvl w:val="1"/>
            </w:pPr>
            <w:r>
              <w:t>ИВАНОВ</w:t>
            </w:r>
            <w:r w:rsidRPr="004451C0">
              <w:t xml:space="preserve"> Андрей Михайлович</w:t>
            </w:r>
            <w:r w:rsidR="001020FB" w:rsidRPr="005065BF">
              <w:t xml:space="preserve">, </w:t>
            </w:r>
          </w:p>
          <w:p w14:paraId="66D7E665" w14:textId="6B5101BE" w:rsidR="001020FB" w:rsidRPr="00717264" w:rsidRDefault="004451C0" w:rsidP="00717264">
            <w:pPr>
              <w:pStyle w:val="4"/>
              <w:outlineLvl w:val="3"/>
            </w:pPr>
            <w:r w:rsidRPr="00717264">
              <w:t>д.м.н., профессор, член корреспондент РАН, директор ФГУП «</w:t>
            </w:r>
            <w:proofErr w:type="spellStart"/>
            <w:r w:rsidRPr="00717264">
              <w:t>Гос.НИИ</w:t>
            </w:r>
            <w:proofErr w:type="spellEnd"/>
            <w:r w:rsidRPr="00717264">
              <w:t xml:space="preserve"> ОЧБ» ФМБА России, заведующий кафедрой клинической биохимии и лабораторной диагностики ФГБВОУ ВМА</w:t>
            </w:r>
            <w:r w:rsidR="000F3C8A" w:rsidRPr="00717264">
              <w:br/>
            </w:r>
            <w:r w:rsidRPr="00717264">
              <w:t xml:space="preserve"> им. С.М. Кирова МО РФ, </w:t>
            </w:r>
            <w:r w:rsidR="000F3C8A" w:rsidRPr="00717264">
              <w:t>п</w:t>
            </w:r>
            <w:r w:rsidRPr="00717264">
              <w:t>резидент Федерации лабораторной медицины, главный внештатный специалист по КЛД КЗ Санкт-Петербурга, Санкт Петербург</w:t>
            </w:r>
          </w:p>
        </w:tc>
      </w:tr>
      <w:tr w:rsidR="00D64652" w14:paraId="25C9C378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071C455" w14:textId="000B1517" w:rsidR="00D64652" w:rsidRPr="004451C0" w:rsidRDefault="00D64652" w:rsidP="00A677B1">
            <w:pPr>
              <w:pStyle w:val="6"/>
              <w:outlineLvl w:val="5"/>
              <w:rPr>
                <w:b/>
                <w:bCs/>
                <w:color w:val="3F56C9"/>
              </w:rPr>
            </w:pPr>
            <w:bookmarkStart w:id="1" w:name="_Hlk189748929"/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4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2</w:t>
            </w:r>
            <w:r w:rsid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355C2B">
              <w:rPr>
                <w:b/>
                <w:bCs/>
                <w:color w:val="3F56C9"/>
              </w:rPr>
              <w:t>4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4</w:t>
            </w:r>
            <w:r w:rsid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3785DF06" w14:textId="11AF5E54" w:rsidR="00D64652" w:rsidRPr="004451C0" w:rsidRDefault="004451C0" w:rsidP="00A677B1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Централизированная лаборатория Москвы: современные тренды и достижения</w:t>
            </w:r>
          </w:p>
        </w:tc>
      </w:tr>
      <w:bookmarkEnd w:id="1"/>
      <w:tr w:rsidR="001020FB" w14:paraId="7ED85F47" w14:textId="77777777" w:rsidTr="00594CBA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5F0E2D58" w14:textId="17E2B867" w:rsidR="001020FB" w:rsidRDefault="004451C0" w:rsidP="00594CBA">
            <w:pPr>
              <w:pStyle w:val="2"/>
              <w:outlineLvl w:val="1"/>
            </w:pPr>
            <w:r>
              <w:rPr>
                <w:rStyle w:val="20"/>
                <w:b/>
              </w:rPr>
              <w:t xml:space="preserve">КОМАРОВ </w:t>
            </w:r>
            <w:r w:rsidRPr="004451C0">
              <w:rPr>
                <w:rStyle w:val="20"/>
                <w:b/>
              </w:rPr>
              <w:t>Андрей Григорьевич</w:t>
            </w:r>
            <w:r w:rsidR="001020FB">
              <w:t>,</w:t>
            </w:r>
          </w:p>
          <w:p w14:paraId="3DEE6D00" w14:textId="1B6AFFB6" w:rsidR="001020FB" w:rsidRPr="00717264" w:rsidRDefault="004451C0" w:rsidP="00717264">
            <w:pPr>
              <w:pStyle w:val="4"/>
              <w:outlineLvl w:val="3"/>
            </w:pPr>
            <w:r w:rsidRPr="00717264">
              <w:t xml:space="preserve">главный внештатный специалист по клинической лабораторной диагностике, </w:t>
            </w:r>
            <w:r w:rsidR="000F3C8A" w:rsidRPr="00717264">
              <w:t>д</w:t>
            </w:r>
            <w:r w:rsidRPr="00717264">
              <w:t>иректор ГБУЗ «МНПЦЛИ ДЗМ», врач клинической лабораторной диагностики</w:t>
            </w:r>
            <w:r w:rsidR="000F3C8A" w:rsidRPr="00717264">
              <w:t>, Москва</w:t>
            </w:r>
          </w:p>
        </w:tc>
      </w:tr>
      <w:tr w:rsidR="0066283D" w14:paraId="028AE494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9F52FC9" w14:textId="76F44433" w:rsidR="0066283D" w:rsidRPr="004451C0" w:rsidRDefault="0066283D" w:rsidP="0066283D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355C2B">
              <w:rPr>
                <w:b/>
                <w:bCs/>
                <w:color w:val="3F56C9"/>
              </w:rPr>
              <w:t>4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4</w:t>
            </w:r>
            <w:r w:rsid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0</w:t>
            </w:r>
            <w:r w:rsid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5E37176F" w14:textId="3B713C1F" w:rsidR="0066283D" w:rsidRPr="004451C0" w:rsidRDefault="004451C0" w:rsidP="0066283D">
            <w:pPr>
              <w:pStyle w:val="a7"/>
              <w:rPr>
                <w:rFonts w:asciiTheme="minorHAnsi" w:hAnsiTheme="minorHAnsi" w:cstheme="minorHAnsi"/>
                <w:color w:val="3F56C9"/>
              </w:rPr>
            </w:pPr>
            <w:r w:rsidRPr="004451C0">
              <w:rPr>
                <w:rFonts w:asciiTheme="minorHAnsi" w:eastAsia="Times New Roman" w:hAnsiTheme="minorHAnsi" w:cstheme="minorHAnsi"/>
                <w:color w:val="3F56C9"/>
              </w:rPr>
              <w:t>Искусственный интеллект в диагностике</w:t>
            </w:r>
          </w:p>
        </w:tc>
      </w:tr>
      <w:tr w:rsidR="0066283D" w14:paraId="651109A8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1890B164" w14:textId="43DBE9A1" w:rsidR="0066283D" w:rsidRPr="005065BF" w:rsidRDefault="004451C0" w:rsidP="0066283D">
            <w:pPr>
              <w:pStyle w:val="2"/>
              <w:outlineLvl w:val="1"/>
            </w:pPr>
            <w:r>
              <w:t>ВАСИЛЬЕВ</w:t>
            </w:r>
            <w:r w:rsidRPr="004451C0">
              <w:t xml:space="preserve"> Юрий Александрович</w:t>
            </w:r>
            <w:r w:rsidR="0066283D" w:rsidRPr="005065BF">
              <w:t xml:space="preserve">, </w:t>
            </w:r>
          </w:p>
          <w:p w14:paraId="388BC4FE" w14:textId="2D9F47FF" w:rsidR="004451C0" w:rsidRPr="00717264" w:rsidRDefault="004451C0" w:rsidP="00717264">
            <w:pPr>
              <w:pStyle w:val="4"/>
              <w:outlineLvl w:val="3"/>
            </w:pPr>
            <w:r w:rsidRPr="00717264">
              <w:t xml:space="preserve">к.м.н., главный внештатный специалист по лучевой и инструментальной диагностике </w:t>
            </w:r>
            <w:r w:rsidR="000F3C8A" w:rsidRPr="00717264">
              <w:br/>
            </w:r>
            <w:r w:rsidRPr="00717264">
              <w:t xml:space="preserve">г. Москвы, директор ГБУЗ «НПКЦ </w:t>
            </w:r>
            <w:proofErr w:type="spellStart"/>
            <w:r w:rsidRPr="00717264">
              <w:t>ДиТ</w:t>
            </w:r>
            <w:proofErr w:type="spellEnd"/>
            <w:r w:rsidRPr="00717264">
              <w:t xml:space="preserve"> ДЗМ», заведующий кафедрой лучевой диагностики с курсом клинической радиологии ФГБУ «НМХЦ им. Н.И. Пирогова» Минздрава России, Москва</w:t>
            </w:r>
          </w:p>
        </w:tc>
      </w:tr>
      <w:tr w:rsidR="005065BF" w14:paraId="6BB81556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39A732E" w14:textId="6342FD7D" w:rsidR="005065BF" w:rsidRPr="004451C0" w:rsidRDefault="005065BF" w:rsidP="00A677B1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4451C0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0</w:t>
            </w:r>
            <w:r w:rsid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355C2B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:</w:t>
            </w:r>
            <w:r w:rsidR="00355C2B">
              <w:rPr>
                <w:b/>
                <w:bCs/>
                <w:color w:val="3F56C9"/>
              </w:rPr>
              <w:t>2</w:t>
            </w:r>
            <w:r w:rsidR="00B104AF"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3741A086" w14:textId="1B5A8CCD" w:rsidR="005065BF" w:rsidRPr="004451C0" w:rsidRDefault="004451C0" w:rsidP="00A677B1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Использование искусственного интеллекта в контакт-центре. Опыт внедрения, первые впечатления</w:t>
            </w:r>
          </w:p>
        </w:tc>
      </w:tr>
      <w:tr w:rsidR="005065BF" w14:paraId="31E92E8C" w14:textId="77777777" w:rsidTr="00A677B1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6E35ABCD" w14:textId="3137A714" w:rsidR="005065BF" w:rsidRPr="006F2295" w:rsidRDefault="004451C0" w:rsidP="00A677B1">
            <w:pPr>
              <w:pStyle w:val="2"/>
              <w:outlineLvl w:val="1"/>
            </w:pPr>
            <w:r>
              <w:t>ИВАНОВ</w:t>
            </w:r>
            <w:r w:rsidRPr="004451C0">
              <w:t xml:space="preserve"> Георгий Алексеевич</w:t>
            </w:r>
            <w:r w:rsidR="005065BF">
              <w:t>,</w:t>
            </w:r>
            <w:r w:rsidR="005065BF" w:rsidRPr="006F2295">
              <w:t xml:space="preserve"> </w:t>
            </w:r>
          </w:p>
          <w:p w14:paraId="1C0CCB8A" w14:textId="326648BD" w:rsidR="004451C0" w:rsidRPr="00717264" w:rsidRDefault="004451C0" w:rsidP="00717264">
            <w:pPr>
              <w:pStyle w:val="4"/>
              <w:outlineLvl w:val="3"/>
            </w:pPr>
            <w:r w:rsidRPr="00717264">
              <w:t>главный врач ФГБУ «Консультативно-диагностический центр с поликлиникой» Управления делами Президента Российский Федерации, член Правления Диагностической Медицинской Ассоциации (</w:t>
            </w:r>
            <w:proofErr w:type="spellStart"/>
            <w:r w:rsidRPr="00717264">
              <w:t>ДиаМА</w:t>
            </w:r>
            <w:proofErr w:type="spellEnd"/>
            <w:r w:rsidRPr="00717264">
              <w:t>), Санкт Петербург</w:t>
            </w:r>
          </w:p>
        </w:tc>
      </w:tr>
      <w:tr w:rsidR="007D58FC" w14:paraId="084AFA03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2D2E0E6B" w14:textId="79786EE2" w:rsidR="007D58FC" w:rsidRPr="004451C0" w:rsidRDefault="007D58FC" w:rsidP="00EC6986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0–1</w:t>
            </w:r>
            <w:r w:rsidR="00C47EEF">
              <w:rPr>
                <w:b/>
                <w:bCs/>
                <w:color w:val="3F56C9"/>
              </w:rPr>
              <w:t>5</w:t>
            </w:r>
            <w:r w:rsidRPr="004451C0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4</w:t>
            </w:r>
            <w:r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65F75900" w14:textId="77777777" w:rsidR="00C47EEF" w:rsidRDefault="00C47EEF" w:rsidP="00EC6986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C47EE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Доклад при поддержке ООО «</w:t>
            </w:r>
            <w:proofErr w:type="spellStart"/>
            <w:r w:rsidRPr="00C47EE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АстроМед</w:t>
            </w:r>
            <w:proofErr w:type="spellEnd"/>
            <w:r w:rsidRPr="00C47EE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»</w:t>
            </w:r>
          </w:p>
          <w:p w14:paraId="258F5F62" w14:textId="0B70158C" w:rsidR="007D58FC" w:rsidRPr="004451C0" w:rsidRDefault="007D58FC" w:rsidP="00EC6986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Баллы НМО не начисляются</w:t>
            </w:r>
          </w:p>
        </w:tc>
      </w:tr>
      <w:tr w:rsidR="007D58FC" w14:paraId="42945CF8" w14:textId="77777777" w:rsidTr="00A677B1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6CD85727" w14:textId="77777777" w:rsidR="007D58FC" w:rsidRDefault="007D58FC" w:rsidP="00A677B1">
            <w:pPr>
              <w:pStyle w:val="2"/>
              <w:outlineLvl w:val="1"/>
            </w:pPr>
          </w:p>
        </w:tc>
      </w:tr>
      <w:tr w:rsidR="00BA54B1" w14:paraId="10459C11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924CEF2" w14:textId="44D8E576" w:rsidR="00BA54B1" w:rsidRPr="004451C0" w:rsidRDefault="004451C0" w:rsidP="006F1C7E">
            <w:pPr>
              <w:pStyle w:val="6"/>
              <w:outlineLvl w:val="5"/>
              <w:rPr>
                <w:b/>
                <w:bCs/>
                <w:color w:val="3F56C9"/>
              </w:rPr>
            </w:pPr>
            <w:r>
              <w:rPr>
                <w:b/>
                <w:bCs/>
                <w:color w:val="3F56C9"/>
              </w:rPr>
              <w:lastRenderedPageBreak/>
              <w:t>1</w:t>
            </w:r>
            <w:r w:rsidR="00C47EEF">
              <w:rPr>
                <w:b/>
                <w:bCs/>
                <w:color w:val="3F56C9"/>
              </w:rPr>
              <w:t>5</w:t>
            </w:r>
            <w:r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4</w:t>
            </w:r>
            <w:r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="00BA54B1"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6</w:t>
            </w:r>
            <w:r w:rsidR="00BA54B1" w:rsidRPr="004451C0">
              <w:rPr>
                <w:b/>
                <w:bCs/>
                <w:color w:val="3F56C9"/>
              </w:rPr>
              <w:t>:00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2423E645" w14:textId="4057181C" w:rsidR="00BA54B1" w:rsidRPr="004451C0" w:rsidRDefault="004451C0" w:rsidP="006F1C7E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Законы о закупках: подводные камни и правильные решения</w:t>
            </w:r>
          </w:p>
        </w:tc>
      </w:tr>
      <w:tr w:rsidR="00291C17" w14:paraId="0B8FC4DB" w14:textId="77777777" w:rsidTr="006F1C7E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50858C7D" w14:textId="42B90602" w:rsidR="004451C0" w:rsidRPr="004451C0" w:rsidRDefault="004451C0" w:rsidP="004451C0">
            <w:pPr>
              <w:widowControl w:val="0"/>
              <w:spacing w:after="60"/>
              <w:ind w:left="1134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451C0">
              <w:rPr>
                <w:rFonts w:eastAsiaTheme="majorEastAsia" w:cstheme="majorBidi"/>
                <w:b/>
                <w:color w:val="000000" w:themeColor="text1"/>
                <w:szCs w:val="26"/>
              </w:rPr>
              <w:t>С</w:t>
            </w: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КРИПКИНА</w:t>
            </w:r>
            <w:r w:rsidRPr="004451C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 Ольга Викторовна</w:t>
            </w: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,</w:t>
            </w:r>
          </w:p>
          <w:p w14:paraId="0BB3CB6D" w14:textId="575AEC7F" w:rsidR="004451C0" w:rsidRPr="00717264" w:rsidRDefault="004451C0" w:rsidP="00717264">
            <w:pPr>
              <w:pStyle w:val="4"/>
              <w:outlineLvl w:val="3"/>
            </w:pPr>
            <w:r w:rsidRPr="00717264">
              <w:t>сертифицированный эксперт практик в сфере законодательства о закупках, действительный государственный советник 3 класса, советник генерального директора ФГАУ НМИЦ МНТК «Микрохирургия глаза</w:t>
            </w:r>
            <w:r w:rsidR="009E3FFE" w:rsidRPr="00717264">
              <w:t>»</w:t>
            </w:r>
            <w:r w:rsidRPr="00717264">
              <w:t>, имени академика С.Н. Федорова Минздрава России, руководитель координационного центра по реализации федерального проекта «Медицинские кадры»</w:t>
            </w:r>
            <w:r w:rsidR="009E3FFE" w:rsidRPr="00717264">
              <w:t>, Москва</w:t>
            </w:r>
          </w:p>
        </w:tc>
      </w:tr>
      <w:tr w:rsidR="00291C17" w:rsidRPr="00197047" w14:paraId="5E2721AA" w14:textId="77777777" w:rsidTr="004451C0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F618A31" w14:textId="4066110F" w:rsidR="00291C17" w:rsidRPr="004451C0" w:rsidRDefault="00291C17" w:rsidP="00932C87">
            <w:pPr>
              <w:pStyle w:val="6"/>
              <w:outlineLvl w:val="5"/>
              <w:rPr>
                <w:b/>
                <w:bCs/>
                <w:color w:val="3F56C9"/>
              </w:rPr>
            </w:pPr>
            <w:bookmarkStart w:id="2" w:name="_Hlk189749031"/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6</w:t>
            </w:r>
            <w:r w:rsidRPr="004451C0">
              <w:rPr>
                <w:b/>
                <w:bCs/>
                <w:color w:val="3F56C9"/>
              </w:rPr>
              <w:t>:</w:t>
            </w:r>
            <w:r w:rsidR="004451C0" w:rsidRPr="004451C0">
              <w:rPr>
                <w:b/>
                <w:bCs/>
                <w:color w:val="3F56C9"/>
              </w:rPr>
              <w:t>0</w:t>
            </w:r>
            <w:r w:rsidRP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6</w:t>
            </w:r>
            <w:r w:rsidRPr="004451C0">
              <w:rPr>
                <w:b/>
                <w:bCs/>
                <w:color w:val="3F56C9"/>
              </w:rPr>
              <w:t>:4</w:t>
            </w:r>
            <w:r w:rsidR="004451C0"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0E46B958" w14:textId="77777777" w:rsidR="004451C0" w:rsidRPr="004451C0" w:rsidRDefault="004451C0" w:rsidP="004451C0">
            <w:pPr>
              <w:pStyle w:val="a7"/>
              <w:rPr>
                <w:rFonts w:asciiTheme="minorHAnsi" w:eastAsia="Times New Roman" w:hAnsiTheme="minorHAnsi" w:cstheme="minorHAnsi"/>
                <w:color w:val="3F56C9"/>
                <w:bdr w:val="none" w:sz="0" w:space="0" w:color="auto"/>
              </w:rPr>
            </w:pPr>
            <w:r w:rsidRPr="004451C0">
              <w:rPr>
                <w:rFonts w:asciiTheme="minorHAnsi" w:eastAsia="Times New Roman" w:hAnsiTheme="minorHAnsi" w:cstheme="minorHAnsi"/>
                <w:color w:val="3F56C9"/>
                <w:bdr w:val="none" w:sz="0" w:space="0" w:color="auto"/>
              </w:rPr>
              <w:t>Мастер-класс</w:t>
            </w:r>
          </w:p>
          <w:p w14:paraId="0BFF59DD" w14:textId="3D6EC071" w:rsidR="004451C0" w:rsidRPr="003C6B1F" w:rsidRDefault="004451C0" w:rsidP="003C6B1F">
            <w:pPr>
              <w:pStyle w:val="a7"/>
              <w:rPr>
                <w:rFonts w:asciiTheme="minorHAnsi" w:eastAsia="Times New Roman" w:hAnsiTheme="minorHAnsi" w:cstheme="minorHAnsi"/>
                <w:color w:val="3F56C9"/>
                <w:bdr w:val="none" w:sz="0" w:space="0" w:color="auto"/>
              </w:rPr>
            </w:pPr>
            <w:r w:rsidRPr="004451C0">
              <w:rPr>
                <w:rFonts w:asciiTheme="minorHAnsi" w:eastAsia="Times New Roman" w:hAnsiTheme="minorHAnsi" w:cstheme="minorHAnsi"/>
                <w:color w:val="3F56C9"/>
                <w:bdr w:val="none" w:sz="0" w:space="0" w:color="auto"/>
              </w:rPr>
              <w:t>Основные изменения в работе по системе ОМС в 2025 г</w:t>
            </w:r>
            <w:r w:rsidR="003C6B1F">
              <w:rPr>
                <w:rFonts w:asciiTheme="minorHAnsi" w:eastAsia="Times New Roman" w:hAnsiTheme="minorHAnsi" w:cstheme="minorHAnsi"/>
                <w:color w:val="3F56C9"/>
                <w:bdr w:val="none" w:sz="0" w:space="0" w:color="auto"/>
              </w:rPr>
              <w:t>.</w:t>
            </w:r>
          </w:p>
        </w:tc>
      </w:tr>
      <w:bookmarkEnd w:id="2"/>
      <w:tr w:rsidR="00361BF8" w14:paraId="2DFBC39D" w14:textId="77777777" w:rsidTr="006F1C7E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13E81497" w14:textId="4DA8F07D" w:rsidR="00361BF8" w:rsidRPr="00361BF8" w:rsidRDefault="004451C0" w:rsidP="00361BF8">
            <w:pPr>
              <w:widowControl w:val="0"/>
              <w:spacing w:after="60"/>
              <w:ind w:left="1134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451C0">
              <w:rPr>
                <w:rFonts w:eastAsiaTheme="majorEastAsia" w:cstheme="majorBidi"/>
                <w:b/>
                <w:color w:val="000000" w:themeColor="text1"/>
                <w:szCs w:val="26"/>
              </w:rPr>
              <w:t>С</w:t>
            </w: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ТОЛЯРОВА</w:t>
            </w:r>
            <w:r w:rsidRPr="004451C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 Анна Николаевна</w:t>
            </w:r>
            <w:r w:rsidR="00361BF8" w:rsidRPr="00361BF8">
              <w:rPr>
                <w:rFonts w:eastAsiaTheme="majorEastAsia" w:cstheme="majorBidi"/>
                <w:b/>
                <w:color w:val="000000" w:themeColor="text1"/>
                <w:szCs w:val="26"/>
              </w:rPr>
              <w:t>,</w:t>
            </w:r>
          </w:p>
          <w:p w14:paraId="1FB64181" w14:textId="62565DAD" w:rsidR="003C6B1F" w:rsidRPr="00717264" w:rsidRDefault="004451C0" w:rsidP="00717264">
            <w:pPr>
              <w:pStyle w:val="4"/>
              <w:outlineLvl w:val="3"/>
            </w:pPr>
            <w:r w:rsidRPr="00717264">
              <w:t>заместитель начальника ФГБУ НМИЦ высоких медицинских технологий им. А.А. Вишневского Минобороны России по организации внебюджетной деятельности, преподаватель кафедры труда и социальных отношений РАНХИГС, бизнес -консультант Школы медицинского бизнес</w:t>
            </w:r>
            <w:r w:rsidR="009E3FFE" w:rsidRPr="00717264">
              <w:t>, Москва</w:t>
            </w:r>
          </w:p>
        </w:tc>
      </w:tr>
      <w:tr w:rsidR="003C6B1F" w:rsidRPr="00197047" w14:paraId="5830B8E4" w14:textId="77777777" w:rsidTr="005224B1">
        <w:trPr>
          <w:cantSplit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54CD18A" w14:textId="6E351185" w:rsidR="003C6B1F" w:rsidRPr="009E3FFE" w:rsidRDefault="003C6B1F" w:rsidP="009E3FFE">
            <w:pPr>
              <w:pStyle w:val="a7"/>
              <w:numPr>
                <w:ilvl w:val="0"/>
                <w:numId w:val="10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Программа государственных гарантий бесплатного оказания</w:t>
            </w:r>
            <w:r w:rsidR="009E3FFE"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 xml:space="preserve"> </w:t>
            </w:r>
            <w:r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 xml:space="preserve">гражданам медицинской помощи на 2025 г и плановые 2026-2027 гг.; </w:t>
            </w:r>
          </w:p>
          <w:p w14:paraId="3F0F66D0" w14:textId="62464431" w:rsidR="003C6B1F" w:rsidRPr="009E3FFE" w:rsidRDefault="003C6B1F" w:rsidP="009E3FFE">
            <w:pPr>
              <w:pStyle w:val="a7"/>
              <w:numPr>
                <w:ilvl w:val="0"/>
                <w:numId w:val="10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Изменения в работе ОМС;</w:t>
            </w:r>
          </w:p>
          <w:p w14:paraId="4CE7FE92" w14:textId="37D86277" w:rsidR="003C6B1F" w:rsidRPr="009E3FFE" w:rsidRDefault="003C6B1F" w:rsidP="009E3FFE">
            <w:pPr>
              <w:pStyle w:val="a7"/>
              <w:numPr>
                <w:ilvl w:val="0"/>
                <w:numId w:val="10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Перспективы;</w:t>
            </w:r>
          </w:p>
          <w:p w14:paraId="569CCB51" w14:textId="37DBC6D4" w:rsidR="003C6B1F" w:rsidRPr="004451C0" w:rsidRDefault="003C6B1F" w:rsidP="009E3FFE">
            <w:pPr>
              <w:pStyle w:val="a7"/>
              <w:numPr>
                <w:ilvl w:val="0"/>
                <w:numId w:val="10"/>
              </w:numPr>
              <w:ind w:left="1878" w:hanging="284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9E3FFE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Изменения нормативно-правовой базы, регулирующей работу в системе ОМС.</w:t>
            </w:r>
          </w:p>
        </w:tc>
      </w:tr>
      <w:tr w:rsidR="00291C17" w:rsidRPr="00197047" w14:paraId="78CFDEA7" w14:textId="77777777" w:rsidTr="007A26E7">
        <w:trPr>
          <w:cantSplit/>
          <w:trHeight w:val="749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9A7F04E" w14:textId="0829688F" w:rsidR="00291C17" w:rsidRPr="004451C0" w:rsidRDefault="00291C17" w:rsidP="00932C87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6</w:t>
            </w:r>
            <w:r w:rsidRPr="004451C0">
              <w:rPr>
                <w:b/>
                <w:bCs/>
                <w:color w:val="3F56C9"/>
              </w:rPr>
              <w:t>:4</w:t>
            </w:r>
            <w:r w:rsidR="004451C0" w:rsidRP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7</w:t>
            </w:r>
            <w:r w:rsidRPr="004451C0">
              <w:rPr>
                <w:b/>
                <w:bCs/>
                <w:color w:val="3F56C9"/>
              </w:rPr>
              <w:t>:</w:t>
            </w:r>
            <w:r w:rsidR="004451C0" w:rsidRPr="004451C0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090E536F" w14:textId="77777777" w:rsidR="004451C0" w:rsidRPr="004451C0" w:rsidRDefault="004451C0" w:rsidP="007A26E7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Мастер-класс</w:t>
            </w:r>
          </w:p>
          <w:p w14:paraId="4ABABC1F" w14:textId="08C45012" w:rsidR="004451C0" w:rsidRPr="00D97E35" w:rsidRDefault="004451C0" w:rsidP="007A26E7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Аудио- и видеозапись в клинике, документы для легализации</w:t>
            </w:r>
          </w:p>
        </w:tc>
      </w:tr>
      <w:tr w:rsidR="00291C17" w14:paraId="79E7676C" w14:textId="77777777" w:rsidTr="006F1C7E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28F4BDEC" w14:textId="560CE697" w:rsidR="004451C0" w:rsidRDefault="004451C0" w:rsidP="004451C0">
            <w:pPr>
              <w:pStyle w:val="2"/>
              <w:ind w:left="360" w:firstLine="85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МЕНЬШАКОВА</w:t>
            </w:r>
            <w:r w:rsidRPr="004451C0">
              <w:rPr>
                <w:color w:val="000000" w:themeColor="text1"/>
              </w:rPr>
              <w:t xml:space="preserve"> Ася Сергеевна</w:t>
            </w:r>
            <w:r w:rsidR="009E3FFE">
              <w:rPr>
                <w:color w:val="000000" w:themeColor="text1"/>
              </w:rPr>
              <w:t>,</w:t>
            </w:r>
          </w:p>
          <w:p w14:paraId="5C02FE6C" w14:textId="25D201BC" w:rsidR="00291C17" w:rsidRPr="00832AD5" w:rsidRDefault="004451C0" w:rsidP="00717264">
            <w:pPr>
              <w:pStyle w:val="4"/>
              <w:outlineLvl w:val="3"/>
            </w:pPr>
            <w:r w:rsidRPr="004451C0">
              <w:t>адвокат Адвокатской палаты Архангельской области, член Президиума Ассоциации юристов медицинских клиник</w:t>
            </w:r>
            <w:r w:rsidR="009E3FFE">
              <w:rPr>
                <w:b/>
              </w:rPr>
              <w:t>, Архангельская обл.</w:t>
            </w:r>
          </w:p>
        </w:tc>
      </w:tr>
      <w:tr w:rsidR="003C6B1F" w:rsidRPr="00832AD5" w14:paraId="502934B7" w14:textId="77777777" w:rsidTr="00740161">
        <w:trPr>
          <w:cantSplit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923187F" w14:textId="57FA9780" w:rsidR="003C6B1F" w:rsidRPr="009E3FFE" w:rsidRDefault="003C6B1F" w:rsidP="009E3FFE">
            <w:pPr>
              <w:pStyle w:val="a7"/>
              <w:numPr>
                <w:ilvl w:val="0"/>
                <w:numId w:val="11"/>
              </w:numPr>
              <w:ind w:left="1878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Вправе ли пациент осуществлять аудио- и видеозапись врачебного приема?</w:t>
            </w:r>
          </w:p>
          <w:p w14:paraId="226F68C0" w14:textId="2CE8E1EF" w:rsidR="003C6B1F" w:rsidRPr="009E3FFE" w:rsidRDefault="003C6B1F" w:rsidP="009E3FFE">
            <w:pPr>
              <w:pStyle w:val="a7"/>
              <w:numPr>
                <w:ilvl w:val="0"/>
                <w:numId w:val="11"/>
              </w:numPr>
              <w:ind w:left="1878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9E3FFE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Правомерность аудио- и видеозаписи врачебного приема медицинским работником;</w:t>
            </w:r>
          </w:p>
          <w:p w14:paraId="27125276" w14:textId="44CF18E3" w:rsidR="003C6B1F" w:rsidRPr="009E3FFE" w:rsidRDefault="003C6B1F" w:rsidP="009E3FFE">
            <w:pPr>
              <w:pStyle w:val="a7"/>
              <w:numPr>
                <w:ilvl w:val="0"/>
                <w:numId w:val="11"/>
              </w:numPr>
              <w:ind w:left="1878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Вопросы ответственности за аудио-, видеозапись в нарушение закона;</w:t>
            </w:r>
          </w:p>
          <w:p w14:paraId="04F24200" w14:textId="4D3D187C" w:rsidR="003C6B1F" w:rsidRPr="009E3FFE" w:rsidRDefault="003C6B1F" w:rsidP="009E3FFE">
            <w:pPr>
              <w:pStyle w:val="a7"/>
              <w:numPr>
                <w:ilvl w:val="0"/>
                <w:numId w:val="11"/>
              </w:numPr>
              <w:ind w:left="1878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9E3FFE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Судебная практика;</w:t>
            </w:r>
          </w:p>
          <w:p w14:paraId="41E38319" w14:textId="46EE4C07" w:rsidR="003C6B1F" w:rsidRPr="004451C0" w:rsidRDefault="003C6B1F" w:rsidP="009E3FFE">
            <w:pPr>
              <w:pStyle w:val="a7"/>
              <w:numPr>
                <w:ilvl w:val="0"/>
                <w:numId w:val="11"/>
              </w:numPr>
              <w:ind w:left="1878" w:hanging="284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9E3FFE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Видеонаблюдение в медицинской организации. Правомерность и легализация</w:t>
            </w:r>
            <w:r w:rsidRPr="003C6B1F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4"/>
                <w:szCs w:val="20"/>
                <w:u w:color="FFFFFF"/>
              </w:rPr>
              <w:t>.</w:t>
            </w:r>
          </w:p>
        </w:tc>
      </w:tr>
      <w:tr w:rsidR="00832AD5" w:rsidRPr="00832AD5" w14:paraId="33CE731F" w14:textId="77777777" w:rsidTr="003C6B1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94D7672" w14:textId="3F4495A0" w:rsidR="0066283D" w:rsidRPr="004451C0" w:rsidRDefault="00832AD5" w:rsidP="00EA7303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7</w:t>
            </w:r>
            <w:r w:rsidRPr="004451C0">
              <w:rPr>
                <w:b/>
                <w:bCs/>
                <w:color w:val="3F56C9"/>
              </w:rPr>
              <w:t>:</w:t>
            </w:r>
            <w:r w:rsidR="004451C0" w:rsidRPr="004451C0">
              <w:rPr>
                <w:b/>
                <w:bCs/>
                <w:color w:val="3F56C9"/>
              </w:rPr>
              <w:t>2</w:t>
            </w:r>
            <w:r w:rsidRPr="004451C0">
              <w:rPr>
                <w:b/>
                <w:bCs/>
                <w:color w:val="3F56C9"/>
              </w:rPr>
              <w:t>0</w:t>
            </w:r>
            <w:r w:rsidR="000F3C8A" w:rsidRPr="004451C0">
              <w:rPr>
                <w:b/>
                <w:bCs/>
                <w:color w:val="3F56C9"/>
              </w:rPr>
              <w:t>–</w:t>
            </w:r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7</w:t>
            </w:r>
            <w:r w:rsidRPr="004451C0">
              <w:rPr>
                <w:b/>
                <w:bCs/>
                <w:color w:val="3F56C9"/>
              </w:rPr>
              <w:t>:</w:t>
            </w:r>
            <w:r w:rsidR="004451C0" w:rsidRPr="004451C0">
              <w:rPr>
                <w:b/>
                <w:bCs/>
                <w:color w:val="3F56C9"/>
              </w:rPr>
              <w:t>3</w:t>
            </w:r>
            <w:r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7C32615F" w14:textId="560DF88F" w:rsidR="0066283D" w:rsidRPr="004451C0" w:rsidRDefault="004451C0" w:rsidP="003C6B1F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Дискуссия. Ответы на вопросы</w:t>
            </w:r>
          </w:p>
        </w:tc>
      </w:tr>
      <w:tr w:rsidR="00957E32" w:rsidRPr="005065BF" w14:paraId="54C288A0" w14:textId="77777777" w:rsidTr="003C6B1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31D6A723" w14:textId="6665B46E" w:rsidR="00957E32" w:rsidRPr="004451C0" w:rsidRDefault="00957E32" w:rsidP="009F12E5">
            <w:pPr>
              <w:pStyle w:val="6"/>
              <w:outlineLvl w:val="5"/>
              <w:rPr>
                <w:b/>
                <w:bCs/>
                <w:color w:val="3F56C9"/>
              </w:rPr>
            </w:pPr>
            <w:bookmarkStart w:id="3" w:name="_Hlk189210870"/>
            <w:r w:rsidRPr="004451C0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7</w:t>
            </w:r>
            <w:r w:rsidRPr="004451C0">
              <w:rPr>
                <w:b/>
                <w:bCs/>
                <w:color w:val="3F56C9"/>
              </w:rPr>
              <w:t>:</w:t>
            </w:r>
            <w:r w:rsidR="004451C0">
              <w:rPr>
                <w:b/>
                <w:bCs/>
                <w:color w:val="3F56C9"/>
              </w:rPr>
              <w:t>3</w:t>
            </w:r>
            <w:r w:rsidRPr="004451C0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12D6C7FA" w14:textId="04220343" w:rsidR="00957E32" w:rsidRPr="004451C0" w:rsidRDefault="004451C0" w:rsidP="003C6B1F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451C0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Подведение итогов первого дня</w:t>
            </w:r>
          </w:p>
        </w:tc>
      </w:tr>
      <w:bookmarkEnd w:id="3"/>
    </w:tbl>
    <w:p w14:paraId="034113FD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458CBFE8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131A4B24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0236C6FF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74BA8857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266BE128" w14:textId="77777777" w:rsidR="009E2122" w:rsidRDefault="009E2122" w:rsidP="006B0650">
      <w:pPr>
        <w:rPr>
          <w:b/>
          <w:bCs/>
          <w:color w:val="C45911" w:themeColor="accent2" w:themeShade="BF"/>
          <w:sz w:val="34"/>
          <w:szCs w:val="32"/>
        </w:rPr>
      </w:pPr>
    </w:p>
    <w:p w14:paraId="632EA579" w14:textId="4A4F2CAB" w:rsidR="007A26E7" w:rsidRDefault="007A26E7" w:rsidP="000F3C8A">
      <w:pPr>
        <w:jc w:val="both"/>
        <w:rPr>
          <w:rFonts w:asciiTheme="minorHAnsi" w:hAnsiTheme="minorHAnsi" w:cstheme="minorHAnsi"/>
          <w:b/>
          <w:bCs/>
          <w:spacing w:val="20"/>
          <w:sz w:val="36"/>
          <w:u w:color="0070C0"/>
        </w:rPr>
      </w:pPr>
    </w:p>
    <w:p w14:paraId="5A7189E4" w14:textId="77777777" w:rsidR="009E3FFE" w:rsidRDefault="009E3FFE" w:rsidP="000F3C8A">
      <w:pPr>
        <w:jc w:val="both"/>
        <w:rPr>
          <w:rFonts w:asciiTheme="minorHAnsi" w:hAnsiTheme="minorHAnsi" w:cstheme="minorHAnsi"/>
          <w:b/>
          <w:bCs/>
          <w:spacing w:val="20"/>
          <w:sz w:val="36"/>
          <w:u w:color="0070C0"/>
        </w:rPr>
      </w:pPr>
    </w:p>
    <w:p w14:paraId="02EE6A3A" w14:textId="08735930" w:rsidR="009E3FFE" w:rsidRDefault="009E3FFE" w:rsidP="006B0650">
      <w:pPr>
        <w:rPr>
          <w:rFonts w:asciiTheme="minorHAnsi" w:hAnsiTheme="minorHAnsi" w:cstheme="minorHAnsi"/>
          <w:b/>
          <w:bCs/>
          <w:spacing w:val="20"/>
          <w:sz w:val="36"/>
          <w:u w:color="0070C0"/>
        </w:rPr>
      </w:pPr>
      <w:r>
        <w:rPr>
          <w:noProof/>
        </w:rPr>
        <w:lastRenderedPageBreak/>
        <w:drawing>
          <wp:inline distT="0" distB="0" distL="0" distR="0" wp14:anchorId="4C312EC0" wp14:editId="09B97E10">
            <wp:extent cx="6205855" cy="1324203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132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31E1" w14:textId="77777777" w:rsidR="009E3FFE" w:rsidRDefault="009E3FFE" w:rsidP="009E3FFE">
      <w:pPr>
        <w:jc w:val="both"/>
        <w:rPr>
          <w:rFonts w:asciiTheme="minorHAnsi" w:hAnsiTheme="minorHAnsi" w:cstheme="minorHAnsi"/>
          <w:b/>
          <w:bCs/>
          <w:spacing w:val="20"/>
          <w:sz w:val="36"/>
          <w:u w:color="0070C0"/>
        </w:rPr>
      </w:pPr>
    </w:p>
    <w:p w14:paraId="5344C754" w14:textId="0CC2B61D" w:rsidR="006B0650" w:rsidRDefault="006B0650" w:rsidP="00C20D2B">
      <w:pPr>
        <w:jc w:val="center"/>
      </w:pPr>
      <w:r w:rsidRPr="00CC417F">
        <w:rPr>
          <w:rFonts w:asciiTheme="minorHAnsi" w:hAnsiTheme="minorHAnsi" w:cstheme="minorHAnsi"/>
          <w:b/>
          <w:bCs/>
          <w:spacing w:val="20"/>
          <w:sz w:val="36"/>
          <w:u w:color="0070C0"/>
        </w:rPr>
        <w:t>ПРОГРАММА</w:t>
      </w:r>
    </w:p>
    <w:p w14:paraId="0653DCDE" w14:textId="5A4CF1C3" w:rsidR="00D77685" w:rsidRPr="00422AD4" w:rsidRDefault="00D77685">
      <w:pPr>
        <w:rPr>
          <w:sz w:val="16"/>
          <w:szCs w:val="16"/>
        </w:rPr>
      </w:pPr>
    </w:p>
    <w:tbl>
      <w:tblPr>
        <w:tblStyle w:val="TableNormal"/>
        <w:tblpPr w:leftFromText="180" w:rightFromText="180" w:vertAnchor="text" w:horzAnchor="margin" w:tblpXSpec="center" w:tblpY="-19"/>
        <w:tblW w:w="9718" w:type="dxa"/>
        <w:tblBorders>
          <w:top w:val="single" w:sz="18" w:space="0" w:color="F4B083" w:themeColor="accent2" w:themeTint="99"/>
          <w:left w:val="single" w:sz="18" w:space="0" w:color="F4B083" w:themeColor="accent2" w:themeTint="99"/>
          <w:bottom w:val="single" w:sz="18" w:space="0" w:color="F4B083" w:themeColor="accent2" w:themeTint="99"/>
          <w:right w:val="single" w:sz="18" w:space="0" w:color="F4B083" w:themeColor="accent2" w:themeTint="99"/>
          <w:insideH w:val="single" w:sz="18" w:space="0" w:color="F4B083" w:themeColor="accent2" w:themeTint="99"/>
          <w:insideV w:val="single" w:sz="18" w:space="0" w:color="F4B083" w:themeColor="accent2" w:themeTint="99"/>
        </w:tblBorders>
        <w:shd w:val="clear" w:color="auto" w:fill="FFE599" w:themeFill="accent4" w:themeFillTint="66"/>
        <w:tblLayout w:type="fixed"/>
        <w:tblLook w:val="04A0" w:firstRow="1" w:lastRow="0" w:firstColumn="1" w:lastColumn="0" w:noHBand="0" w:noVBand="1"/>
      </w:tblPr>
      <w:tblGrid>
        <w:gridCol w:w="1678"/>
        <w:gridCol w:w="8040"/>
      </w:tblGrid>
      <w:tr w:rsidR="009E3FFE" w14:paraId="2F20A81F" w14:textId="77777777" w:rsidTr="00D90A04">
        <w:trPr>
          <w:trHeight w:val="380"/>
        </w:trPr>
        <w:tc>
          <w:tcPr>
            <w:tcW w:w="9718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1C33" w14:textId="08E8C8B1" w:rsidR="009E3FFE" w:rsidRPr="00CF1315" w:rsidRDefault="009E3FFE" w:rsidP="00CF1315">
            <w:pPr>
              <w:pStyle w:val="a5"/>
              <w:spacing w:line="216" w:lineRule="auto"/>
              <w:rPr>
                <w:color w:val="3F56C9"/>
                <w:u w:color="C00000"/>
              </w:rPr>
            </w:pPr>
            <w:r w:rsidRPr="00CF1315">
              <w:rPr>
                <w:color w:val="3F56C9"/>
                <w:u w:color="C00000"/>
              </w:rPr>
              <w:t>1</w:t>
            </w:r>
            <w:r>
              <w:rPr>
                <w:color w:val="3F56C9"/>
                <w:u w:color="C00000"/>
              </w:rPr>
              <w:t>1</w:t>
            </w:r>
            <w:r w:rsidRPr="00CF1315">
              <w:rPr>
                <w:color w:val="3F56C9"/>
                <w:u w:color="C00000"/>
              </w:rPr>
              <w:t xml:space="preserve"> </w:t>
            </w:r>
            <w:r>
              <w:rPr>
                <w:color w:val="3F56C9"/>
                <w:u w:color="C00000"/>
              </w:rPr>
              <w:t>АПРЕЛЯ</w:t>
            </w:r>
            <w:r w:rsidRPr="00CF1315">
              <w:rPr>
                <w:color w:val="3F56C9"/>
                <w:u w:color="C00000"/>
              </w:rPr>
              <w:t>. ДЕНЬ 2 (</w:t>
            </w:r>
            <w:r>
              <w:rPr>
                <w:color w:val="3F56C9"/>
                <w:u w:color="C00000"/>
              </w:rPr>
              <w:t>пятница</w:t>
            </w:r>
            <w:r w:rsidRPr="00CF1315">
              <w:rPr>
                <w:color w:val="3F56C9"/>
                <w:u w:color="C00000"/>
              </w:rPr>
              <w:t>)</w:t>
            </w:r>
          </w:p>
        </w:tc>
      </w:tr>
      <w:tr w:rsidR="00D77685" w14:paraId="3772995B" w14:textId="77777777" w:rsidTr="003C6B1F">
        <w:trPr>
          <w:trHeight w:val="380"/>
        </w:trPr>
        <w:tc>
          <w:tcPr>
            <w:tcW w:w="167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E6DB4" w14:textId="054A0493" w:rsidR="00D77685" w:rsidRPr="00567A6F" w:rsidRDefault="00D77685" w:rsidP="00A677B1">
            <w:pPr>
              <w:pStyle w:val="6"/>
              <w:outlineLvl w:val="5"/>
              <w:rPr>
                <w:b/>
                <w:bCs/>
                <w:color w:val="auto"/>
              </w:rPr>
            </w:pPr>
            <w:r w:rsidRPr="00567A6F">
              <w:rPr>
                <w:b/>
                <w:bCs/>
                <w:color w:val="auto"/>
              </w:rPr>
              <w:t>0</w:t>
            </w:r>
            <w:r w:rsidR="006B0650" w:rsidRPr="00567A6F">
              <w:rPr>
                <w:b/>
                <w:bCs/>
                <w:color w:val="auto"/>
              </w:rPr>
              <w:t>9</w:t>
            </w:r>
            <w:r w:rsidRPr="00567A6F">
              <w:rPr>
                <w:b/>
                <w:bCs/>
                <w:color w:val="auto"/>
              </w:rPr>
              <w:t>:</w:t>
            </w:r>
            <w:r w:rsidR="00567A6F" w:rsidRPr="007643AA">
              <w:rPr>
                <w:b/>
                <w:bCs/>
                <w:color w:val="auto"/>
              </w:rPr>
              <w:t>0</w:t>
            </w:r>
            <w:r w:rsidRPr="007643AA">
              <w:rPr>
                <w:b/>
                <w:bCs/>
                <w:color w:val="auto"/>
              </w:rPr>
              <w:t>0</w:t>
            </w:r>
            <w:r w:rsidR="007643AA" w:rsidRPr="007643AA">
              <w:rPr>
                <w:b/>
                <w:bCs/>
                <w:color w:val="auto"/>
              </w:rPr>
              <w:t>–</w:t>
            </w:r>
            <w:r w:rsidR="006B0650" w:rsidRPr="007643AA">
              <w:rPr>
                <w:b/>
                <w:bCs/>
                <w:color w:val="auto"/>
              </w:rPr>
              <w:t>10</w:t>
            </w:r>
            <w:r w:rsidRPr="00567A6F">
              <w:rPr>
                <w:b/>
                <w:bCs/>
                <w:color w:val="auto"/>
              </w:rPr>
              <w:t>:</w:t>
            </w:r>
            <w:r w:rsidR="006B0650" w:rsidRPr="00567A6F">
              <w:rPr>
                <w:b/>
                <w:bCs/>
                <w:color w:val="auto"/>
              </w:rPr>
              <w:t>0</w:t>
            </w:r>
            <w:r w:rsidRPr="00567A6F">
              <w:rPr>
                <w:b/>
                <w:bCs/>
                <w:color w:val="auto"/>
              </w:rPr>
              <w:t>0</w:t>
            </w:r>
          </w:p>
        </w:tc>
        <w:tc>
          <w:tcPr>
            <w:tcW w:w="8040" w:type="dxa"/>
            <w:tcBorders>
              <w:top w:val="single" w:sz="18" w:space="0" w:color="D9D9D9" w:themeColor="background1" w:themeShade="D9"/>
              <w:left w:val="single" w:sz="12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34DF5" w14:textId="77777777" w:rsidR="00D77685" w:rsidRPr="00567A6F" w:rsidRDefault="00D77685" w:rsidP="00A677B1">
            <w:pPr>
              <w:pStyle w:val="a7"/>
              <w:rPr>
                <w:rFonts w:eastAsiaTheme="majorEastAsia" w:cstheme="majorBidi"/>
                <w:color w:val="auto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auto"/>
                <w:sz w:val="24"/>
                <w:szCs w:val="20"/>
                <w:u w:color="FFFFFF"/>
              </w:rPr>
              <w:t>РЕГИСТРАЦИЯ УЧАСТНИКОВ</w:t>
            </w:r>
          </w:p>
        </w:tc>
      </w:tr>
    </w:tbl>
    <w:p w14:paraId="0A87B522" w14:textId="77777777" w:rsidR="00D77685" w:rsidRDefault="00D77685" w:rsidP="006B0650">
      <w:pPr>
        <w:jc w:val="both"/>
      </w:pPr>
    </w:p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66283D" w14:paraId="1C0E1FB2" w14:textId="77777777" w:rsidTr="00567A6F">
        <w:trPr>
          <w:cantSplit/>
          <w:trHeight w:val="403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7BA06CB" w14:textId="19B6820D" w:rsidR="0066283D" w:rsidRPr="00567A6F" w:rsidRDefault="0066283D" w:rsidP="0066283D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6B0650" w:rsidRPr="00567A6F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:</w:t>
            </w:r>
            <w:r w:rsidR="006B0650" w:rsidRPr="00567A6F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0</w:t>
            </w:r>
            <w:r w:rsidR="007643AA"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567A6F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2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16A39169" w14:textId="4A638145" w:rsidR="0066283D" w:rsidRPr="00567A6F" w:rsidRDefault="00567A6F" w:rsidP="0066283D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Система управления качеством в медицинских организациях различных форм собственности</w:t>
            </w:r>
          </w:p>
        </w:tc>
      </w:tr>
      <w:tr w:rsidR="0066283D" w14:paraId="6A04B149" w14:textId="77777777" w:rsidTr="00AC7553">
        <w:trPr>
          <w:cantSplit/>
          <w:trHeight w:val="643"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1D04AF42" w14:textId="0373EB66" w:rsidR="0066283D" w:rsidRPr="00774CE5" w:rsidRDefault="00567A6F" w:rsidP="0066283D">
            <w:pPr>
              <w:pStyle w:val="2"/>
              <w:outlineLvl w:val="1"/>
            </w:pPr>
            <w:r w:rsidRPr="00567A6F">
              <w:t>И</w:t>
            </w:r>
            <w:r>
              <w:t>ВАНОВ</w:t>
            </w:r>
            <w:r w:rsidRPr="00567A6F">
              <w:t xml:space="preserve"> Игорь Владимирович</w:t>
            </w:r>
            <w:r w:rsidR="0066283D" w:rsidRPr="00774CE5">
              <w:t>, </w:t>
            </w:r>
          </w:p>
          <w:p w14:paraId="6705F13D" w14:textId="54F017E4" w:rsidR="00070978" w:rsidRPr="00717264" w:rsidRDefault="00567A6F" w:rsidP="00717264">
            <w:pPr>
              <w:pStyle w:val="4"/>
              <w:outlineLvl w:val="3"/>
            </w:pPr>
            <w:r w:rsidRPr="00717264">
              <w:t>д.м.н</w:t>
            </w:r>
            <w:r w:rsidR="007643AA" w:rsidRPr="00717264">
              <w:t>.</w:t>
            </w:r>
            <w:r w:rsidRPr="00717264">
              <w:t>, генеральный директор ФГБУ «ВНИИИМТ» Росздравнадзора, заведующий кафедрой инновационных технологий управления здравоохранением ФНМО МИ РУДН, профессор кафедры медицинской техники ФГБОУ ДПО РМАНПО Минздрава России, Москва</w:t>
            </w:r>
          </w:p>
        </w:tc>
      </w:tr>
      <w:tr w:rsidR="0066283D" w14:paraId="368F5449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76011C2C" w14:textId="1EEFA9EC" w:rsidR="0066283D" w:rsidRPr="00567A6F" w:rsidRDefault="0066283D" w:rsidP="0066283D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567A6F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2</w:t>
            </w:r>
            <w:r w:rsidR="00567A6F">
              <w:rPr>
                <w:b/>
                <w:bCs/>
                <w:color w:val="3F56C9"/>
              </w:rPr>
              <w:t>0</w:t>
            </w:r>
            <w:r w:rsidR="007643AA"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4</w:t>
            </w:r>
            <w:r w:rsid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23A2C5E9" w14:textId="48DB981F" w:rsidR="0066283D" w:rsidRPr="00567A6F" w:rsidRDefault="00567A6F" w:rsidP="0066283D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Организация работы диагностического Центра при диагностике онкологических заболеваний</w:t>
            </w:r>
          </w:p>
        </w:tc>
      </w:tr>
      <w:tr w:rsidR="0066283D" w14:paraId="11C6E9B4" w14:textId="77777777" w:rsidTr="00AC7553">
        <w:trPr>
          <w:cantSplit/>
          <w:trHeight w:val="643"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75343DFA" w14:textId="6E286001" w:rsidR="0066283D" w:rsidRPr="00774CE5" w:rsidRDefault="00567A6F" w:rsidP="0066283D">
            <w:pPr>
              <w:pStyle w:val="2"/>
              <w:outlineLvl w:val="1"/>
            </w:pPr>
            <w:r w:rsidRPr="00567A6F">
              <w:t>К</w:t>
            </w:r>
            <w:r>
              <w:t>ОЛПИНСКИЙ</w:t>
            </w:r>
            <w:r w:rsidRPr="00567A6F">
              <w:t xml:space="preserve"> Глеб Иванович</w:t>
            </w:r>
            <w:r w:rsidR="0066283D" w:rsidRPr="00774CE5">
              <w:t>, </w:t>
            </w:r>
          </w:p>
          <w:p w14:paraId="703A9083" w14:textId="1A794D85" w:rsidR="00070978" w:rsidRPr="00717264" w:rsidRDefault="00567A6F" w:rsidP="00717264">
            <w:pPr>
              <w:pStyle w:val="4"/>
              <w:outlineLvl w:val="3"/>
            </w:pPr>
            <w:r w:rsidRPr="00717264">
              <w:t xml:space="preserve">д.м.н., профессор, </w:t>
            </w:r>
            <w:r w:rsidR="007643AA" w:rsidRPr="00717264">
              <w:t xml:space="preserve">заслуженный̆ врач РФ, </w:t>
            </w:r>
            <w:r w:rsidRPr="00717264">
              <w:t>главный̆ врач ГАУЗ «Клинический̆ консультативно-</w:t>
            </w:r>
            <w:proofErr w:type="spellStart"/>
            <w:r w:rsidRPr="00717264">
              <w:t>диагностическии</w:t>
            </w:r>
            <w:proofErr w:type="spellEnd"/>
            <w:r w:rsidRPr="00717264">
              <w:t xml:space="preserve">̆ центр имени И.А. Колпинского», член Правления </w:t>
            </w:r>
            <w:proofErr w:type="spellStart"/>
            <w:r w:rsidRPr="00717264">
              <w:t>Диагностическои</w:t>
            </w:r>
            <w:proofErr w:type="spellEnd"/>
            <w:r w:rsidRPr="00717264">
              <w:t xml:space="preserve">̆ </w:t>
            </w:r>
            <w:proofErr w:type="spellStart"/>
            <w:r w:rsidRPr="00717264">
              <w:t>Медицинскои</w:t>
            </w:r>
            <w:proofErr w:type="spellEnd"/>
            <w:r w:rsidRPr="00717264">
              <w:t>̆ Ассоциации (</w:t>
            </w:r>
            <w:proofErr w:type="spellStart"/>
            <w:r w:rsidRPr="00717264">
              <w:t>ДиаМА</w:t>
            </w:r>
            <w:proofErr w:type="spellEnd"/>
            <w:r w:rsidRPr="00717264">
              <w:t>), Кемерово</w:t>
            </w:r>
          </w:p>
        </w:tc>
      </w:tr>
      <w:tr w:rsidR="00BA54B1" w14:paraId="51B8DEA4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24F0F69" w14:textId="46ECA32E" w:rsidR="00BA54B1" w:rsidRPr="00567A6F" w:rsidRDefault="00BA54B1" w:rsidP="006F1C7E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0</w:t>
            </w:r>
            <w:r w:rsidR="00567A6F"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4</w:t>
            </w:r>
            <w:r w:rsidR="00567A6F" w:rsidRPr="00567A6F">
              <w:rPr>
                <w:b/>
                <w:bCs/>
                <w:color w:val="3F56C9"/>
              </w:rPr>
              <w:t>0</w:t>
            </w:r>
            <w:r w:rsidR="007643AA"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567A6F" w:rsidRPr="00567A6F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0</w:t>
            </w:r>
            <w:r w:rsidR="00567A6F"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6E0F0828" w14:textId="033C7B9B" w:rsidR="00BA54B1" w:rsidRPr="00567A6F" w:rsidRDefault="00567A6F" w:rsidP="006F1C7E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Создание Учебного центра на базе АУЗ ВО «ВОККДЦ» для повышения практических навыков средн</w:t>
            </w:r>
            <w:r w:rsidR="007643AA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его медицинского персонала </w:t>
            </w: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диагностических отделений Воронежской области</w:t>
            </w:r>
          </w:p>
        </w:tc>
      </w:tr>
      <w:tr w:rsidR="00BA54B1" w14:paraId="5A403E86" w14:textId="77777777" w:rsidTr="006F1C7E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58B49836" w14:textId="3891B5D0" w:rsidR="00D64E23" w:rsidRPr="00D64E23" w:rsidRDefault="00567A6F" w:rsidP="00D64E23">
            <w:pPr>
              <w:widowControl w:val="0"/>
              <w:spacing w:after="60"/>
              <w:ind w:left="1134"/>
              <w:outlineLvl w:val="1"/>
              <w:rPr>
                <w:rFonts w:eastAsiaTheme="majorEastAsia" w:cstheme="majorBidi"/>
                <w:b/>
                <w:szCs w:val="26"/>
              </w:rPr>
            </w:pPr>
            <w:r w:rsidRPr="00567A6F">
              <w:rPr>
                <w:rFonts w:eastAsiaTheme="majorEastAsia" w:cstheme="majorBidi"/>
                <w:b/>
                <w:szCs w:val="26"/>
              </w:rPr>
              <w:t>О</w:t>
            </w:r>
            <w:r>
              <w:rPr>
                <w:rFonts w:eastAsiaTheme="majorEastAsia" w:cstheme="majorBidi"/>
                <w:b/>
                <w:szCs w:val="26"/>
              </w:rPr>
              <w:t xml:space="preserve">БРАЗЦОВА </w:t>
            </w:r>
            <w:r w:rsidRPr="00567A6F">
              <w:rPr>
                <w:rFonts w:eastAsiaTheme="majorEastAsia" w:cstheme="majorBidi"/>
                <w:b/>
                <w:szCs w:val="26"/>
              </w:rPr>
              <w:t>Елена Евгеньевна</w:t>
            </w:r>
            <w:r w:rsidR="00D64E23" w:rsidRPr="00D64E23">
              <w:rPr>
                <w:rFonts w:eastAsiaTheme="majorEastAsia" w:cstheme="majorBidi"/>
                <w:b/>
                <w:szCs w:val="26"/>
              </w:rPr>
              <w:t>, </w:t>
            </w:r>
          </w:p>
          <w:p w14:paraId="4A0FC688" w14:textId="425E8C86" w:rsidR="00BA54B1" w:rsidRPr="00717264" w:rsidRDefault="00567A6F" w:rsidP="00717264">
            <w:pPr>
              <w:pStyle w:val="4"/>
              <w:outlineLvl w:val="3"/>
            </w:pPr>
            <w:r w:rsidRPr="00717264">
              <w:t xml:space="preserve">главный врач АУЗ ВО «ВОККДЦ», главный внештатный специалист департамента здравоохранения Воронежской области по амбулаторно-поликлинической помощи, член Правления </w:t>
            </w:r>
            <w:proofErr w:type="spellStart"/>
            <w:r w:rsidRPr="00717264">
              <w:t>Диагностическои</w:t>
            </w:r>
            <w:proofErr w:type="spellEnd"/>
            <w:r w:rsidRPr="00717264">
              <w:t xml:space="preserve">̆ </w:t>
            </w:r>
            <w:proofErr w:type="spellStart"/>
            <w:r w:rsidRPr="00717264">
              <w:t>Медицинскои</w:t>
            </w:r>
            <w:proofErr w:type="spellEnd"/>
            <w:r w:rsidRPr="00717264">
              <w:t>̆ Ассоциации (</w:t>
            </w:r>
            <w:proofErr w:type="spellStart"/>
            <w:r w:rsidRPr="00717264">
              <w:t>ДиаМА</w:t>
            </w:r>
            <w:proofErr w:type="spellEnd"/>
            <w:r w:rsidRPr="00717264">
              <w:t>), Воронеж</w:t>
            </w:r>
          </w:p>
        </w:tc>
      </w:tr>
      <w:tr w:rsidR="006B0650" w14:paraId="176D5B83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A8E228B" w14:textId="335B91B2" w:rsidR="006B0650" w:rsidRPr="00567A6F" w:rsidRDefault="006B0650" w:rsidP="006B0650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567A6F" w:rsidRPr="00567A6F">
              <w:rPr>
                <w:b/>
                <w:bCs/>
                <w:color w:val="3F56C9"/>
              </w:rPr>
              <w:t>1</w:t>
            </w:r>
            <w:r w:rsidR="00A566EE"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0</w:t>
            </w:r>
            <w:r w:rsidR="00422AD4" w:rsidRPr="00567A6F">
              <w:rPr>
                <w:b/>
                <w:bCs/>
                <w:color w:val="3F56C9"/>
              </w:rPr>
              <w:t>0</w:t>
            </w:r>
            <w:r w:rsidR="007643AA"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2</w:t>
            </w:r>
            <w:r w:rsidR="00422AD4"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59CFE412" w14:textId="4AE141DF" w:rsidR="006B0650" w:rsidRPr="00567A6F" w:rsidRDefault="00567A6F" w:rsidP="006B0650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Выстраивание системы передачи клинической информации и преемственности оказания медицинский помощи на базе КГБУЗ «Консультативно-диагностический центр Алтайского края»</w:t>
            </w:r>
          </w:p>
        </w:tc>
      </w:tr>
      <w:tr w:rsidR="00070978" w14:paraId="4BC0AAF8" w14:textId="77777777" w:rsidTr="007D58FC">
        <w:trPr>
          <w:cantSplit/>
          <w:trHeight w:val="900"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2275E4E1" w14:textId="47C18A2D" w:rsidR="00070978" w:rsidRPr="00774CE5" w:rsidRDefault="00567A6F" w:rsidP="00070978">
            <w:pPr>
              <w:pStyle w:val="2"/>
              <w:outlineLvl w:val="1"/>
            </w:pPr>
            <w:bookmarkStart w:id="4" w:name="_Hlk190869040"/>
            <w:r>
              <w:t>ВАХЛОВА</w:t>
            </w:r>
            <w:r w:rsidRPr="00567A6F">
              <w:t xml:space="preserve"> Жанна Игоревна</w:t>
            </w:r>
            <w:r w:rsidR="00070978" w:rsidRPr="00774CE5">
              <w:t>, </w:t>
            </w:r>
          </w:p>
          <w:p w14:paraId="67B95361" w14:textId="23F933AB" w:rsidR="00070978" w:rsidRPr="00717264" w:rsidRDefault="00567A6F" w:rsidP="00717264">
            <w:pPr>
              <w:pStyle w:val="4"/>
              <w:outlineLvl w:val="3"/>
            </w:pPr>
            <w:r w:rsidRPr="00717264">
              <w:t>главный врач КГБУЗ «Консультативно-диагностический центр Алтайского края», член Правления Диагностической̆ Медицинской̆ Ассоциации (</w:t>
            </w:r>
            <w:proofErr w:type="spellStart"/>
            <w:r w:rsidRPr="00717264">
              <w:t>ДиаМА</w:t>
            </w:r>
            <w:proofErr w:type="spellEnd"/>
            <w:r w:rsidRPr="00717264">
              <w:t>), Барнаул</w:t>
            </w:r>
          </w:p>
        </w:tc>
      </w:tr>
      <w:bookmarkEnd w:id="4"/>
      <w:tr w:rsidR="007D58FC" w:rsidRPr="005065BF" w14:paraId="4BE38B24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7D7AA9E" w14:textId="58FC58FA" w:rsidR="007D58FC" w:rsidRPr="00567A6F" w:rsidRDefault="007D58FC" w:rsidP="00EC6986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2</w:t>
            </w:r>
            <w:r w:rsidRPr="00567A6F">
              <w:rPr>
                <w:b/>
                <w:bCs/>
                <w:color w:val="3F56C9"/>
              </w:rPr>
              <w:t>0</w:t>
            </w:r>
            <w:r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C47EEF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 w:rsidR="00C47EEF"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69C88001" w14:textId="3721B8A0" w:rsidR="007D58FC" w:rsidRPr="00567A6F" w:rsidRDefault="007D58F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</w:p>
        </w:tc>
      </w:tr>
      <w:tr w:rsidR="00C47EEF" w:rsidRPr="005065BF" w14:paraId="4321B1FD" w14:textId="77777777" w:rsidTr="00C47EEF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DD63DFA" w14:textId="23B4A573" w:rsidR="00C47EEF" w:rsidRPr="00C20D2B" w:rsidRDefault="00C47EEF" w:rsidP="00C47EEF">
            <w:pPr>
              <w:widowControl w:val="0"/>
              <w:spacing w:after="60"/>
              <w:ind w:left="2160"/>
              <w:outlineLvl w:val="1"/>
              <w:rPr>
                <w:rFonts w:ascii="Calibri" w:eastAsiaTheme="majorEastAsia" w:hAnsi="Calibri" w:cstheme="majorBidi"/>
                <w:b/>
                <w:szCs w:val="26"/>
                <w:u w:color="FFFFFF"/>
              </w:rPr>
            </w:pPr>
            <w:r w:rsidRPr="00C20D2B">
              <w:rPr>
                <w:rFonts w:ascii="Calibri" w:eastAsiaTheme="majorEastAsia" w:hAnsi="Calibri" w:cstheme="majorBidi"/>
                <w:b/>
                <w:szCs w:val="26"/>
                <w:u w:color="FFFFFF"/>
              </w:rPr>
              <w:t>ГОСТИЩЕВ Роман Витальевич, </w:t>
            </w:r>
          </w:p>
          <w:p w14:paraId="1D899B90" w14:textId="7037DB1D" w:rsidR="00C47EEF" w:rsidRPr="0018428C" w:rsidRDefault="00C47EEF" w:rsidP="0018428C">
            <w:pPr>
              <w:pStyle w:val="a7"/>
              <w:ind w:left="1310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  <w:u w:color="FFFFFF"/>
              </w:rPr>
            </w:pPr>
            <w:r w:rsidRPr="00C47EEF">
              <w:rPr>
                <w:rFonts w:eastAsiaTheme="majorEastAsia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>к.м.н., заместитель главного врача по организационно-методической работе «ГКБ №1 им. Н. И. Пирогова Первая</w:t>
            </w:r>
            <w:r w:rsidR="0018428C">
              <w:rPr>
                <w:rFonts w:eastAsiaTheme="majorEastAsia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 xml:space="preserve"> </w:t>
            </w:r>
            <w:r w:rsidRPr="0018428C">
              <w:rPr>
                <w:rFonts w:eastAsiaTheme="majorEastAsia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>Градская больница»</w:t>
            </w:r>
          </w:p>
        </w:tc>
      </w:tr>
      <w:tr w:rsidR="0018428C" w:rsidRPr="005065BF" w14:paraId="088B4597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7FBD8E16" w14:textId="122A5D43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lastRenderedPageBreak/>
              <w:t>1</w:t>
            </w:r>
            <w:r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0</w:t>
            </w:r>
            <w:r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:</w:t>
            </w:r>
            <w:r>
              <w:rPr>
                <w:b/>
                <w:bCs/>
                <w:color w:val="3F56C9"/>
              </w:rPr>
              <w:t>5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3010C28D" w14:textId="1703B601" w:rsidR="00492442" w:rsidRDefault="00D4557A" w:rsidP="00492442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D4557A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Лучевая диагностика: "Тяжелый" путь на российский рынок"</w:t>
            </w:r>
          </w:p>
          <w:p w14:paraId="0469FDC3" w14:textId="77777777" w:rsidR="00D4557A" w:rsidRPr="00492442" w:rsidRDefault="00D4557A" w:rsidP="00492442">
            <w:pPr>
              <w:pStyle w:val="a7"/>
              <w:rPr>
                <w:rFonts w:eastAsiaTheme="majorEastAsia" w:cstheme="majorBidi"/>
                <w:b w:val="0"/>
                <w:bCs w:val="0"/>
                <w:color w:val="3F56C9"/>
                <w:sz w:val="24"/>
                <w:szCs w:val="20"/>
                <w:u w:color="FFFFFF"/>
              </w:rPr>
            </w:pPr>
          </w:p>
          <w:p w14:paraId="2D6A97CC" w14:textId="43124C95" w:rsidR="00492442" w:rsidRPr="00492442" w:rsidRDefault="00492442" w:rsidP="00492442">
            <w:pPr>
              <w:pStyle w:val="a7"/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</w:pP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Доклад при поддержке АО «Р-Фарм»</w:t>
            </w:r>
          </w:p>
          <w:p w14:paraId="2600D229" w14:textId="6D4E3351" w:rsidR="00492442" w:rsidRPr="00567A6F" w:rsidRDefault="00492442" w:rsidP="00492442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Баллы НМО не начисляются</w:t>
            </w:r>
          </w:p>
        </w:tc>
      </w:tr>
      <w:tr w:rsidR="0018428C" w:rsidRPr="005065BF" w14:paraId="5B476B1A" w14:textId="77777777" w:rsidTr="0018428C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EE616CD" w14:textId="2171114E" w:rsidR="0018428C" w:rsidRPr="00C20D2B" w:rsidRDefault="0018428C" w:rsidP="00184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877" w:firstLine="283"/>
              <w:jc w:val="both"/>
              <w:rPr>
                <w:rFonts w:ascii="Calibri" w:eastAsiaTheme="majorEastAsia" w:hAnsi="Calibri" w:cstheme="majorBidi"/>
                <w:b/>
                <w:szCs w:val="26"/>
                <w:u w:color="FFFFFF"/>
              </w:rPr>
            </w:pPr>
            <w:r w:rsidRPr="00C20D2B">
              <w:rPr>
                <w:rFonts w:ascii="Calibri" w:eastAsiaTheme="majorEastAsia" w:hAnsi="Calibri" w:cstheme="majorBidi"/>
                <w:b/>
                <w:szCs w:val="26"/>
                <w:u w:color="FFFFFF"/>
              </w:rPr>
              <w:t>ВЯЗЬМИНА Елена Сергеевна</w:t>
            </w:r>
          </w:p>
          <w:p w14:paraId="67D1160A" w14:textId="2E44DA83" w:rsidR="0018428C" w:rsidRPr="00492442" w:rsidRDefault="0018428C" w:rsidP="00492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310"/>
              <w:jc w:val="both"/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</w:pPr>
            <w:r w:rsidRPr="0018428C"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>директор департамента медицинского оборудования дирекции</w:t>
            </w:r>
            <w:r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 xml:space="preserve"> </w:t>
            </w:r>
            <w:r w:rsidRPr="0018428C"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 xml:space="preserve">«Медицинские системы» </w:t>
            </w:r>
            <w:r w:rsidR="00492442"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 xml:space="preserve">  </w:t>
            </w:r>
            <w:r w:rsidRPr="0018428C"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>АО «Р-Фарм»</w:t>
            </w:r>
          </w:p>
        </w:tc>
      </w:tr>
      <w:tr w:rsidR="0018428C" w:rsidRPr="005065BF" w14:paraId="4B5C1409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8521EAC" w14:textId="2270BA7D" w:rsidR="0018428C" w:rsidRPr="00567A6F" w:rsidRDefault="00492442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92442">
              <w:rPr>
                <w:b/>
                <w:bCs/>
                <w:color w:val="3F56C9"/>
              </w:rPr>
              <w:t>11:</w:t>
            </w:r>
            <w:r>
              <w:rPr>
                <w:b/>
                <w:bCs/>
                <w:color w:val="3F56C9"/>
              </w:rPr>
              <w:t>5</w:t>
            </w:r>
            <w:r w:rsidRPr="00492442">
              <w:rPr>
                <w:b/>
                <w:bCs/>
                <w:color w:val="3F56C9"/>
              </w:rPr>
              <w:t>0–1</w:t>
            </w:r>
            <w:r>
              <w:rPr>
                <w:b/>
                <w:bCs/>
                <w:color w:val="3F56C9"/>
              </w:rPr>
              <w:t>2</w:t>
            </w:r>
            <w:r w:rsidRPr="00492442">
              <w:rPr>
                <w:b/>
                <w:bCs/>
                <w:color w:val="3F56C9"/>
              </w:rPr>
              <w:t>:</w:t>
            </w:r>
            <w:r>
              <w:rPr>
                <w:b/>
                <w:bCs/>
                <w:color w:val="3F56C9"/>
              </w:rPr>
              <w:t>0</w:t>
            </w:r>
            <w:r w:rsidRPr="00492442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65612EED" w14:textId="181C00D9" w:rsidR="0018428C" w:rsidRDefault="00492442" w:rsidP="00492442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Микробиота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толстого кишечника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у детей: от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фундаментальных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исследований к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практическим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492442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решениям</w:t>
            </w:r>
          </w:p>
          <w:p w14:paraId="05593876" w14:textId="77777777" w:rsidR="00492442" w:rsidRDefault="00492442" w:rsidP="00492442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</w:p>
          <w:p w14:paraId="7B5EB355" w14:textId="67AC7FA6" w:rsidR="00492442" w:rsidRPr="00492442" w:rsidRDefault="00492442" w:rsidP="00492442">
            <w:pPr>
              <w:pStyle w:val="a7"/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</w:pP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 xml:space="preserve">Доклад при поддержке </w:t>
            </w:r>
            <w:r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ОО</w:t>
            </w: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О «</w:t>
            </w:r>
            <w:r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Вита Рос</w:t>
            </w: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»</w:t>
            </w:r>
          </w:p>
          <w:p w14:paraId="216F7158" w14:textId="7B12B7A4" w:rsidR="00492442" w:rsidRPr="00492442" w:rsidRDefault="00492442" w:rsidP="00492442">
            <w:pPr>
              <w:pStyle w:val="a7"/>
            </w:pPr>
            <w:r w:rsidRPr="00492442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Баллы НМО не начисляются</w:t>
            </w:r>
          </w:p>
        </w:tc>
      </w:tr>
      <w:tr w:rsidR="00492442" w:rsidRPr="005065BF" w14:paraId="7D341AB3" w14:textId="77777777" w:rsidTr="0049244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44977EA" w14:textId="262292B9" w:rsidR="00492442" w:rsidRPr="00C20D2B" w:rsidRDefault="00492442" w:rsidP="00C20D2B">
            <w:pPr>
              <w:shd w:val="clear" w:color="auto" w:fill="FFFFFF"/>
              <w:ind w:left="1877" w:firstLine="283"/>
              <w:jc w:val="both"/>
              <w:rPr>
                <w:rFonts w:ascii="Calibri" w:eastAsiaTheme="majorEastAsia" w:hAnsi="Calibri" w:cstheme="majorBidi"/>
                <w:b/>
                <w:szCs w:val="26"/>
                <w:u w:color="FFFFFF"/>
              </w:rPr>
            </w:pPr>
            <w:r w:rsidRPr="00C20D2B">
              <w:rPr>
                <w:rFonts w:ascii="Calibri" w:eastAsiaTheme="majorEastAsia" w:hAnsi="Calibri" w:cstheme="majorBidi"/>
                <w:b/>
                <w:szCs w:val="26"/>
                <w:u w:color="FFFFFF"/>
              </w:rPr>
              <w:t>ВОРОШИЛИНА Екатерина Сергеевна</w:t>
            </w:r>
          </w:p>
          <w:p w14:paraId="47BB72E8" w14:textId="227F9E12" w:rsidR="00492442" w:rsidRPr="00492442" w:rsidRDefault="00492442" w:rsidP="00492442">
            <w:pPr>
              <w:shd w:val="clear" w:color="auto" w:fill="FFFFFF"/>
              <w:ind w:left="1310"/>
              <w:jc w:val="both"/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</w:pPr>
            <w:r w:rsidRPr="00492442">
              <w:rPr>
                <w:rFonts w:ascii="Calibri" w:eastAsiaTheme="majorEastAsia" w:hAnsi="Calibri" w:cstheme="majorBidi"/>
                <w:i/>
                <w:iCs/>
                <w:color w:val="262626" w:themeColor="text1" w:themeTint="D9"/>
                <w:sz w:val="20"/>
                <w:szCs w:val="20"/>
                <w:u w:color="FFFFFF"/>
              </w:rPr>
              <w:t>д.м.н., профессор кафедры микробиологии, вирусологии и иммунологии УГМУ, заведующий отделением лабораторной диагностики МЦ «Гармония», Екатеринбург</w:t>
            </w:r>
          </w:p>
        </w:tc>
      </w:tr>
      <w:tr w:rsidR="00492442" w:rsidRPr="005065BF" w14:paraId="768A9884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AA64D1D" w14:textId="69EA193C" w:rsidR="00492442" w:rsidRPr="00567A6F" w:rsidRDefault="00F80C13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F80C13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2</w:t>
            </w:r>
            <w:r w:rsidRPr="00F80C13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0</w:t>
            </w:r>
            <w:r w:rsidRPr="00F80C13">
              <w:rPr>
                <w:b/>
                <w:bCs/>
                <w:color w:val="3F56C9"/>
              </w:rPr>
              <w:t>0–12:</w:t>
            </w:r>
            <w:r w:rsidR="001C783D">
              <w:rPr>
                <w:b/>
                <w:bCs/>
                <w:color w:val="3F56C9"/>
              </w:rPr>
              <w:t>1</w:t>
            </w:r>
            <w:r w:rsidRPr="00F80C13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08E93B0A" w14:textId="48794655" w:rsidR="00492442" w:rsidRPr="00567A6F" w:rsidRDefault="001C783D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1C783D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Доклад при поддержке ООО «</w:t>
            </w:r>
            <w:proofErr w:type="spellStart"/>
            <w:r w:rsidRPr="001C783D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Меданко</w:t>
            </w:r>
            <w:proofErr w:type="spellEnd"/>
            <w:r w:rsidRPr="001C783D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»</w:t>
            </w:r>
          </w:p>
        </w:tc>
      </w:tr>
      <w:tr w:rsidR="00492442" w:rsidRPr="005065BF" w14:paraId="3C79EBEF" w14:textId="77777777" w:rsidTr="00806E4B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E0B8F01" w14:textId="77777777" w:rsidR="00492442" w:rsidRPr="00567A6F" w:rsidRDefault="00492442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</w:p>
        </w:tc>
      </w:tr>
      <w:tr w:rsidR="00492442" w:rsidRPr="005065BF" w14:paraId="66E750FF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7C26796A" w14:textId="09280CD7" w:rsidR="00492442" w:rsidRPr="00567A6F" w:rsidRDefault="001C783D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1C783D">
              <w:rPr>
                <w:b/>
                <w:bCs/>
                <w:color w:val="3F56C9"/>
              </w:rPr>
              <w:t>12:</w:t>
            </w:r>
            <w:r>
              <w:rPr>
                <w:b/>
                <w:bCs/>
                <w:color w:val="3F56C9"/>
              </w:rPr>
              <w:t>1</w:t>
            </w:r>
            <w:r w:rsidRPr="001C783D">
              <w:rPr>
                <w:b/>
                <w:bCs/>
                <w:color w:val="3F56C9"/>
              </w:rPr>
              <w:t>0–12:</w:t>
            </w:r>
            <w:r>
              <w:rPr>
                <w:b/>
                <w:bCs/>
                <w:color w:val="3F56C9"/>
              </w:rPr>
              <w:t>2</w:t>
            </w:r>
            <w:r w:rsidRPr="001C783D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6B0CD8D5" w14:textId="2738611C" w:rsidR="00492442" w:rsidRPr="00567A6F" w:rsidRDefault="001C783D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1C783D">
              <w:rPr>
                <w:rFonts w:eastAsiaTheme="majorEastAsia" w:cstheme="majorBidi"/>
                <w:b w:val="0"/>
                <w:bCs w:val="0"/>
                <w:i/>
                <w:iCs/>
                <w:color w:val="000000" w:themeColor="text1"/>
                <w:sz w:val="20"/>
                <w:szCs w:val="20"/>
                <w:u w:color="FFFFFF"/>
              </w:rPr>
              <w:t>Доклад при поддержке ООО «Пульс»</w:t>
            </w:r>
          </w:p>
        </w:tc>
      </w:tr>
      <w:tr w:rsidR="00492442" w:rsidRPr="005065BF" w14:paraId="65CF97E4" w14:textId="77777777" w:rsidTr="009C6EB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F4BB0F0" w14:textId="77777777" w:rsidR="00492442" w:rsidRPr="00567A6F" w:rsidRDefault="00492442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</w:p>
        </w:tc>
      </w:tr>
      <w:tr w:rsidR="0018428C" w:rsidRPr="005065BF" w14:paraId="0A291A4C" w14:textId="77777777" w:rsidTr="00EC6986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735DC9AE" w14:textId="20C6E403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2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2</w:t>
            </w:r>
            <w:r w:rsidRPr="00567A6F">
              <w:rPr>
                <w:b/>
                <w:bCs/>
                <w:color w:val="3F56C9"/>
              </w:rPr>
              <w:t>0</w:t>
            </w:r>
            <w:r w:rsidRPr="004451C0">
              <w:rPr>
                <w:b/>
                <w:bCs/>
                <w:color w:val="3F56C9"/>
              </w:rPr>
              <w:t>–</w:t>
            </w:r>
            <w:r w:rsidRPr="00567A6F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2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3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700EFDBC" w14:textId="77777777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Дискуссия. Ответы на вопросы</w:t>
            </w:r>
          </w:p>
        </w:tc>
      </w:tr>
      <w:tr w:rsidR="0018428C" w:rsidRPr="005065BF" w14:paraId="590FADD1" w14:textId="77777777" w:rsidTr="00184701">
        <w:trPr>
          <w:cantSplit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2AF3BE04" w14:textId="2D0FE600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4451C0">
              <w:rPr>
                <w:b/>
                <w:bCs/>
                <w:color w:val="auto"/>
                <w:u w:color="7F7F7F"/>
              </w:rPr>
              <w:t>1</w:t>
            </w:r>
            <w:r w:rsidR="001C783D">
              <w:rPr>
                <w:b/>
                <w:bCs/>
                <w:color w:val="auto"/>
                <w:u w:color="7F7F7F"/>
              </w:rPr>
              <w:t>2</w:t>
            </w:r>
            <w:r w:rsidRPr="004451C0">
              <w:rPr>
                <w:b/>
                <w:bCs/>
                <w:color w:val="auto"/>
                <w:u w:color="7F7F7F"/>
              </w:rPr>
              <w:t>:</w:t>
            </w:r>
            <w:r w:rsidR="001C783D">
              <w:rPr>
                <w:b/>
                <w:bCs/>
                <w:color w:val="auto"/>
                <w:u w:color="7F7F7F"/>
              </w:rPr>
              <w:t>3</w:t>
            </w:r>
            <w:r w:rsidRPr="007643AA">
              <w:rPr>
                <w:b/>
                <w:bCs/>
                <w:color w:val="auto"/>
                <w:u w:color="7F7F7F"/>
              </w:rPr>
              <w:t>0</w:t>
            </w:r>
            <w:r w:rsidRPr="007643AA">
              <w:rPr>
                <w:b/>
                <w:bCs/>
                <w:color w:val="auto"/>
              </w:rPr>
              <w:t>–</w:t>
            </w:r>
            <w:r w:rsidRPr="007643AA">
              <w:rPr>
                <w:b/>
                <w:bCs/>
                <w:color w:val="auto"/>
                <w:u w:color="7F7F7F"/>
              </w:rPr>
              <w:t>1</w:t>
            </w:r>
            <w:r w:rsidR="001C783D">
              <w:rPr>
                <w:b/>
                <w:bCs/>
                <w:color w:val="auto"/>
                <w:u w:color="7F7F7F"/>
              </w:rPr>
              <w:t>3</w:t>
            </w:r>
            <w:r w:rsidRPr="004451C0">
              <w:rPr>
                <w:b/>
                <w:bCs/>
                <w:color w:val="auto"/>
                <w:u w:color="7F7F7F"/>
              </w:rPr>
              <w:t>:</w:t>
            </w:r>
            <w:r w:rsidR="001C783D">
              <w:rPr>
                <w:b/>
                <w:bCs/>
                <w:color w:val="auto"/>
                <w:u w:color="7F7F7F"/>
              </w:rPr>
              <w:t>3</w:t>
            </w:r>
            <w:r w:rsidRPr="004451C0">
              <w:rPr>
                <w:b/>
                <w:bCs/>
                <w:color w:val="auto"/>
                <w:u w:color="7F7F7F"/>
              </w:rPr>
              <w:t>0</w:t>
            </w:r>
          </w:p>
        </w:tc>
        <w:tc>
          <w:tcPr>
            <w:tcW w:w="7958" w:type="dxa"/>
            <w:shd w:val="clear" w:color="auto" w:fill="D9D9D9" w:themeFill="background1" w:themeFillShade="D9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63CD6103" w14:textId="05535383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EA7303">
              <w:rPr>
                <w:color w:val="595959" w:themeColor="text1" w:themeTint="A6"/>
                <w:sz w:val="20"/>
                <w:szCs w:val="20"/>
              </w:rPr>
              <w:t>ПЕРЕРЫВ</w:t>
            </w:r>
          </w:p>
        </w:tc>
      </w:tr>
      <w:tr w:rsidR="0018428C" w:rsidRPr="005065BF" w14:paraId="00CCFEFD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43DFF2C" w14:textId="6B9C76D0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3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3</w:t>
            </w:r>
            <w:r w:rsidRPr="00567A6F">
              <w:rPr>
                <w:b/>
                <w:bCs/>
                <w:color w:val="3F56C9"/>
              </w:rPr>
              <w:t>0–1</w:t>
            </w:r>
            <w:r w:rsidR="001C783D"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5057503A" w14:textId="77777777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Мастер-класс</w:t>
            </w:r>
          </w:p>
          <w:p w14:paraId="6973212F" w14:textId="4B85EA81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Коммуникация - ключевой фактор для гарантированного роста количества пациентов в клинике</w:t>
            </w:r>
          </w:p>
        </w:tc>
      </w:tr>
      <w:tr w:rsidR="0018428C" w:rsidRPr="005065BF" w14:paraId="39881E7F" w14:textId="77777777" w:rsidTr="00567A6F">
        <w:trPr>
          <w:cantSplit/>
          <w:jc w:val="center"/>
        </w:trPr>
        <w:tc>
          <w:tcPr>
            <w:tcW w:w="9636" w:type="dxa"/>
            <w:gridSpan w:val="2"/>
            <w:shd w:val="clear" w:color="auto" w:fill="FFFFFF" w:themeFill="background1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16346F8B" w14:textId="77777777" w:rsidR="0018428C" w:rsidRDefault="0018428C" w:rsidP="0018428C">
            <w:pPr>
              <w:pStyle w:val="2"/>
              <w:ind w:left="2165"/>
              <w:outlineLvl w:val="1"/>
              <w:rPr>
                <w:color w:val="000000" w:themeColor="text1"/>
              </w:rPr>
            </w:pPr>
            <w:r w:rsidRPr="00567A6F">
              <w:rPr>
                <w:color w:val="000000" w:themeColor="text1"/>
              </w:rPr>
              <w:t>КОВАЛЬСКИЙ Юрий Богданович,</w:t>
            </w:r>
          </w:p>
          <w:p w14:paraId="2D7D4335" w14:textId="67F752E8" w:rsidR="0018428C" w:rsidRPr="00717264" w:rsidRDefault="0018428C" w:rsidP="0018428C">
            <w:pPr>
              <w:pStyle w:val="4"/>
              <w:ind w:left="1029"/>
              <w:outlineLvl w:val="3"/>
            </w:pPr>
            <w:r w:rsidRPr="00717264">
              <w:t xml:space="preserve">основатель специализированного экспертного агентства медицинского маркетинга </w:t>
            </w:r>
            <w:proofErr w:type="spellStart"/>
            <w:r w:rsidRPr="00717264">
              <w:t>Kovalskii.Group</w:t>
            </w:r>
            <w:proofErr w:type="spellEnd"/>
            <w:r w:rsidRPr="00717264">
              <w:t xml:space="preserve">; более 13 лет практики в сфере медицинского бизнеса; автор самого крупного экспертного </w:t>
            </w:r>
            <w:proofErr w:type="spellStart"/>
            <w:r w:rsidRPr="00717264">
              <w:t>Youtube</w:t>
            </w:r>
            <w:proofErr w:type="spellEnd"/>
            <w:r w:rsidRPr="00717264">
              <w:t>-блога по медицинскому маркетингу; бизнес-консультант; действующий эксперт-практик; аудитор маркетинговых отделов медицинских клиник, Краснодар</w:t>
            </w:r>
          </w:p>
        </w:tc>
      </w:tr>
      <w:tr w:rsidR="0018428C" w:rsidRPr="005065BF" w14:paraId="1F54ACC7" w14:textId="77777777" w:rsidTr="00BB5D27">
        <w:trPr>
          <w:cantSplit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BFC978A" w14:textId="3E164B73" w:rsidR="0018428C" w:rsidRPr="00A015E6" w:rsidRDefault="0018428C" w:rsidP="0018428C">
            <w:pPr>
              <w:pStyle w:val="a7"/>
              <w:numPr>
                <w:ilvl w:val="0"/>
                <w:numId w:val="12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A015E6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Сколько клиник каждый день теряют пациентов;</w:t>
            </w:r>
          </w:p>
          <w:p w14:paraId="044E76FB" w14:textId="13A31F02" w:rsidR="0018428C" w:rsidRPr="00A015E6" w:rsidRDefault="0018428C" w:rsidP="0018428C">
            <w:pPr>
              <w:pStyle w:val="a7"/>
              <w:numPr>
                <w:ilvl w:val="0"/>
                <w:numId w:val="12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A015E6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Чем коммуникация отличается от стандартных рекламных активностей;</w:t>
            </w:r>
          </w:p>
          <w:p w14:paraId="51373999" w14:textId="57E366A1" w:rsidR="0018428C" w:rsidRPr="00A015E6" w:rsidRDefault="0018428C" w:rsidP="0018428C">
            <w:pPr>
              <w:pStyle w:val="a7"/>
              <w:numPr>
                <w:ilvl w:val="0"/>
                <w:numId w:val="12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A015E6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Как подобрать правильные точки коммуникации, чтобы не терять пациентов;</w:t>
            </w:r>
          </w:p>
          <w:p w14:paraId="4EA9882F" w14:textId="1705188F" w:rsidR="0018428C" w:rsidRPr="00A015E6" w:rsidRDefault="0018428C" w:rsidP="0018428C">
            <w:pPr>
              <w:pStyle w:val="a7"/>
              <w:numPr>
                <w:ilvl w:val="0"/>
                <w:numId w:val="12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A015E6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Что такое CJM и как ее правильно составить;</w:t>
            </w:r>
          </w:p>
          <w:p w14:paraId="421E4BF4" w14:textId="470F6606" w:rsidR="0018428C" w:rsidRPr="00567A6F" w:rsidRDefault="0018428C" w:rsidP="0018428C">
            <w:pPr>
              <w:pStyle w:val="a7"/>
              <w:numPr>
                <w:ilvl w:val="0"/>
                <w:numId w:val="12"/>
              </w:numPr>
              <w:ind w:left="1878" w:hanging="284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A015E6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Какие виды CJM бывают и почему надо знать о каждой из них.</w:t>
            </w:r>
          </w:p>
        </w:tc>
      </w:tr>
      <w:tr w:rsidR="0018428C" w:rsidRPr="005065BF" w14:paraId="7151123C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3EC789BF" w14:textId="287303DB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1</w:t>
            </w:r>
            <w:r w:rsidRPr="00567A6F">
              <w:rPr>
                <w:b/>
                <w:bCs/>
                <w:color w:val="3F56C9"/>
              </w:rPr>
              <w:t>0–1</w:t>
            </w:r>
            <w:r w:rsidR="001C783D"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5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48214873" w14:textId="77777777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Мастер-класс</w:t>
            </w:r>
          </w:p>
          <w:p w14:paraId="07FC3384" w14:textId="285B5FC8" w:rsidR="0018428C" w:rsidRPr="003C6B1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Маркетинг на удержание пациентов. Как организовать работу так, чтобы пациенты возвращались</w:t>
            </w:r>
          </w:p>
        </w:tc>
      </w:tr>
      <w:tr w:rsidR="0018428C" w:rsidRPr="005065BF" w14:paraId="4A9099CA" w14:textId="77777777" w:rsidTr="0073093D">
        <w:trPr>
          <w:cantSplit/>
          <w:jc w:val="center"/>
        </w:trPr>
        <w:tc>
          <w:tcPr>
            <w:tcW w:w="9636" w:type="dxa"/>
            <w:gridSpan w:val="2"/>
            <w:shd w:val="clear" w:color="auto" w:fill="FFFFFF" w:themeFill="background1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FA64E43" w14:textId="55B08F9F" w:rsidR="0018428C" w:rsidRPr="00567A6F" w:rsidRDefault="0018428C" w:rsidP="0018428C">
            <w:pPr>
              <w:pStyle w:val="a7"/>
              <w:ind w:left="1027" w:firstLine="1134"/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</w:pPr>
            <w:r w:rsidRPr="00567A6F"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 xml:space="preserve">СОЛОМАХИНА Анна Олеговна </w:t>
            </w:r>
          </w:p>
          <w:p w14:paraId="2F076A95" w14:textId="25628953" w:rsidR="0018428C" w:rsidRPr="00717264" w:rsidRDefault="0018428C" w:rsidP="0018428C">
            <w:pPr>
              <w:pStyle w:val="4"/>
              <w:ind w:left="1029"/>
              <w:outlineLvl w:val="3"/>
            </w:pPr>
            <w:r w:rsidRPr="00717264">
              <w:t>основатель и генеральный директор Школы Медицинского Бизнеса, эксперт по открытию и управлению клиниками, организатор здравоохранения, к.м.н., МВА; лектор РУДН, МГИМО, ГБУ «Малый Бизнес Москвы», МСП.РФ; независимый директор, член НАКД; руководитель программы ‘</w:t>
            </w:r>
            <w:proofErr w:type="spellStart"/>
            <w:r w:rsidRPr="00717264">
              <w:t>Specialized</w:t>
            </w:r>
            <w:proofErr w:type="spellEnd"/>
            <w:r w:rsidRPr="00717264">
              <w:t xml:space="preserve"> Master </w:t>
            </w:r>
            <w:proofErr w:type="spellStart"/>
            <w:r w:rsidRPr="00717264">
              <w:t>of</w:t>
            </w:r>
            <w:proofErr w:type="spellEnd"/>
            <w:r w:rsidRPr="00717264">
              <w:t xml:space="preserve"> Management </w:t>
            </w:r>
            <w:proofErr w:type="spellStart"/>
            <w:r w:rsidRPr="00717264">
              <w:t>in</w:t>
            </w:r>
            <w:proofErr w:type="spellEnd"/>
            <w:r w:rsidRPr="00717264">
              <w:t xml:space="preserve"> Medical </w:t>
            </w:r>
            <w:proofErr w:type="spellStart"/>
            <w:r w:rsidRPr="00717264">
              <w:t>organizations</w:t>
            </w:r>
            <w:proofErr w:type="spellEnd"/>
            <w:r w:rsidRPr="00717264">
              <w:t xml:space="preserve">’, управление медицинской организацией в НИУ ВШЭ; ведущая программы по медицинскому менеджменту на радио </w:t>
            </w:r>
            <w:proofErr w:type="spellStart"/>
            <w:r w:rsidRPr="00717264">
              <w:t>Медиаметрикс</w:t>
            </w:r>
            <w:proofErr w:type="spellEnd"/>
            <w:r w:rsidRPr="00717264">
              <w:t>; наставник программы «Прокачай свой бизнес» ГБУ «Малый Бизнес Москвы», Москва</w:t>
            </w:r>
          </w:p>
        </w:tc>
      </w:tr>
      <w:tr w:rsidR="0018428C" w:rsidRPr="005065BF" w14:paraId="26A1EF1A" w14:textId="77777777" w:rsidTr="00525000">
        <w:trPr>
          <w:cantSplit/>
          <w:trHeight w:val="46"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B750C85" w14:textId="7F7C9456" w:rsidR="0018428C" w:rsidRPr="00CC15F4" w:rsidRDefault="0018428C" w:rsidP="0018428C">
            <w:pPr>
              <w:pStyle w:val="a7"/>
              <w:numPr>
                <w:ilvl w:val="0"/>
                <w:numId w:val="13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lastRenderedPageBreak/>
              <w:t>Ключевые тренды 2025 -2026 года;</w:t>
            </w:r>
          </w:p>
          <w:p w14:paraId="246E0909" w14:textId="4A2EA805" w:rsidR="0018428C" w:rsidRPr="00CC15F4" w:rsidRDefault="0018428C" w:rsidP="0018428C">
            <w:pPr>
              <w:pStyle w:val="a7"/>
              <w:numPr>
                <w:ilvl w:val="0"/>
                <w:numId w:val="13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Качество медицинской услуги глазами пациента;</w:t>
            </w:r>
          </w:p>
          <w:p w14:paraId="2C5D5305" w14:textId="7BB024A0" w:rsidR="0018428C" w:rsidRPr="00CC15F4" w:rsidRDefault="0018428C" w:rsidP="0018428C">
            <w:pPr>
              <w:pStyle w:val="a7"/>
              <w:numPr>
                <w:ilvl w:val="0"/>
                <w:numId w:val="13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Как и зачем измерять уровень удовлетворенности пациентов;</w:t>
            </w:r>
          </w:p>
          <w:p w14:paraId="1346BBDD" w14:textId="7514E5D5" w:rsidR="0018428C" w:rsidRPr="00CC15F4" w:rsidRDefault="0018428C" w:rsidP="0018428C">
            <w:pPr>
              <w:pStyle w:val="a7"/>
              <w:numPr>
                <w:ilvl w:val="0"/>
                <w:numId w:val="13"/>
              </w:numPr>
              <w:ind w:left="1878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Зачем и как работать с жалобами, алгоритмы и статистика;</w:t>
            </w:r>
          </w:p>
          <w:p w14:paraId="22D37E53" w14:textId="5B0BAF15" w:rsidR="0018428C" w:rsidRPr="00567A6F" w:rsidRDefault="0018428C" w:rsidP="0018428C">
            <w:pPr>
              <w:pStyle w:val="a7"/>
              <w:numPr>
                <w:ilvl w:val="0"/>
                <w:numId w:val="13"/>
              </w:numPr>
              <w:ind w:left="1878" w:hanging="284"/>
              <w:jc w:val="both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 xml:space="preserve">Влияние </w:t>
            </w:r>
            <w:proofErr w:type="spellStart"/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пациентоориентированности</w:t>
            </w:r>
            <w:proofErr w:type="spellEnd"/>
            <w:r w:rsidRPr="00CC15F4"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 xml:space="preserve"> на финансовые показатели медицинской организации.</w:t>
            </w:r>
          </w:p>
        </w:tc>
      </w:tr>
      <w:tr w:rsidR="0018428C" w:rsidRPr="005065BF" w14:paraId="2DA5AF6D" w14:textId="77777777" w:rsidTr="008272DC">
        <w:trPr>
          <w:cantSplit/>
          <w:trHeight w:val="46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2868B50C" w14:textId="1C022EC4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bookmarkStart w:id="5" w:name="_Hlk190167336"/>
            <w:r w:rsidRPr="00567A6F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4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5</w:t>
            </w:r>
            <w:r w:rsidRPr="00567A6F">
              <w:rPr>
                <w:b/>
                <w:bCs/>
                <w:color w:val="3F56C9"/>
              </w:rPr>
              <w:t>0–1</w:t>
            </w:r>
            <w:r w:rsidR="001C783D">
              <w:rPr>
                <w:b/>
                <w:bCs/>
                <w:color w:val="3F56C9"/>
              </w:rPr>
              <w:t>5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53F65EF5" w14:textId="4C00811F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567A6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Дискуссия. Ответы на вопросы</w:t>
            </w:r>
          </w:p>
        </w:tc>
      </w:tr>
      <w:bookmarkEnd w:id="5"/>
      <w:tr w:rsidR="0018428C" w:rsidRPr="005065BF" w14:paraId="706C8608" w14:textId="77777777" w:rsidTr="00567A6F">
        <w:trPr>
          <w:cantSplit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3CC8E94" w14:textId="44C41024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8272DC">
              <w:rPr>
                <w:b/>
                <w:bCs/>
                <w:color w:val="3F56C9"/>
              </w:rPr>
              <w:t>1</w:t>
            </w:r>
            <w:r w:rsidR="001C783D">
              <w:rPr>
                <w:b/>
                <w:bCs/>
                <w:color w:val="3F56C9"/>
              </w:rPr>
              <w:t>5</w:t>
            </w:r>
            <w:r w:rsidRPr="008272DC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0</w:t>
            </w:r>
            <w:r w:rsidRPr="008272DC">
              <w:rPr>
                <w:b/>
                <w:bCs/>
                <w:color w:val="3F56C9"/>
              </w:rPr>
              <w:t>0–1</w:t>
            </w:r>
            <w:r w:rsidR="001C783D">
              <w:rPr>
                <w:b/>
                <w:bCs/>
                <w:color w:val="3F56C9"/>
              </w:rPr>
              <w:t>7</w:t>
            </w:r>
            <w:r w:rsidRPr="008272DC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0</w:t>
            </w:r>
            <w:r w:rsidRPr="008272DC">
              <w:rPr>
                <w:b/>
                <w:bCs/>
                <w:color w:val="3F56C9"/>
              </w:rPr>
              <w:t>0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606A8540" w14:textId="41955C59" w:rsidR="0018428C" w:rsidRPr="00F2091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Бизнес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-</w:t>
            </w: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игра</w:t>
            </w:r>
          </w:p>
          <w:p w14:paraId="598BC121" w14:textId="1A04AB4F" w:rsidR="0018428C" w:rsidRPr="00F2091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«HR Case </w:t>
            </w:r>
            <w:proofErr w:type="spellStart"/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Championship</w:t>
            </w:r>
            <w:proofErr w:type="spellEnd"/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» для главных врачей и управленцев медицинских организаций</w:t>
            </w:r>
          </w:p>
          <w:p w14:paraId="617CFEB4" w14:textId="77777777" w:rsidR="0018428C" w:rsidRPr="00F2091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</w:p>
          <w:p w14:paraId="6986B8CD" w14:textId="2946DF6F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Чемпионат 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br/>
            </w: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по решению кейсов в области управления персоналом</w:t>
            </w:r>
            <w:r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 xml:space="preserve"> </w:t>
            </w:r>
            <w:r w:rsidRPr="00F2091F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(HR)</w:t>
            </w:r>
          </w:p>
        </w:tc>
      </w:tr>
      <w:tr w:rsidR="0018428C" w:rsidRPr="005065BF" w14:paraId="6539D75C" w14:textId="77777777" w:rsidTr="00156B9F">
        <w:trPr>
          <w:cantSplit/>
          <w:jc w:val="center"/>
        </w:trPr>
        <w:tc>
          <w:tcPr>
            <w:tcW w:w="9636" w:type="dxa"/>
            <w:gridSpan w:val="2"/>
            <w:shd w:val="clear" w:color="auto" w:fill="FFFFFF" w:themeFill="background1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9EC0CF0" w14:textId="723D79B7" w:rsidR="0018428C" w:rsidRPr="008272DC" w:rsidRDefault="0018428C" w:rsidP="0018428C">
            <w:pPr>
              <w:pStyle w:val="a7"/>
              <w:ind w:left="2169"/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</w:pPr>
            <w:r w:rsidRPr="008272DC"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Г</w:t>
            </w:r>
            <w:r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ОЛЬДБЕРГ</w:t>
            </w:r>
            <w:r w:rsidRPr="008272DC"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 xml:space="preserve"> Аркадий Станиславович</w:t>
            </w:r>
            <w:r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,</w:t>
            </w:r>
          </w:p>
          <w:p w14:paraId="118D8E5A" w14:textId="3614FB05" w:rsidR="0018428C" w:rsidRPr="00717264" w:rsidRDefault="0018428C" w:rsidP="0018428C">
            <w:pPr>
              <w:pStyle w:val="4"/>
              <w:ind w:left="1029"/>
              <w:outlineLvl w:val="3"/>
            </w:pPr>
            <w:r w:rsidRPr="00717264">
              <w:t>к.м.н., проректор по экономике и развитию РМАНПО, заведующий кафедрой общественного здоровья, экономики, управления и цифровизации здравоохранения, медицинского права и медицинской экспертизы ФГБОУ ДПО РМАНПО Минздрава России, директор Российского диагностического саммита, член комитета ТПП по предпринимательству в здравоохранении и медицинской промышленности., Москва</w:t>
            </w:r>
          </w:p>
          <w:p w14:paraId="7E9AC7D1" w14:textId="5FE2D951" w:rsidR="0018428C" w:rsidRPr="008272DC" w:rsidRDefault="0018428C" w:rsidP="0018428C">
            <w:pPr>
              <w:pStyle w:val="a7"/>
              <w:ind w:left="2169"/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</w:pPr>
            <w:r w:rsidRPr="008272DC"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Д</w:t>
            </w:r>
            <w:r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АВЫДОВА</w:t>
            </w:r>
            <w:r w:rsidRPr="008272DC"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 xml:space="preserve"> Елена Александровна</w:t>
            </w:r>
            <w:r>
              <w:rPr>
                <w:rFonts w:eastAsiaTheme="majorEastAsia" w:cstheme="majorBidi"/>
                <w:bCs w:val="0"/>
                <w:color w:val="000000" w:themeColor="text1"/>
                <w:sz w:val="24"/>
                <w:u w:color="FFFFFF"/>
              </w:rPr>
              <w:t>,</w:t>
            </w:r>
          </w:p>
          <w:p w14:paraId="64E5F6CC" w14:textId="10DF619F" w:rsidR="0018428C" w:rsidRPr="00717264" w:rsidRDefault="0018428C" w:rsidP="0018428C">
            <w:pPr>
              <w:pStyle w:val="4"/>
              <w:ind w:left="1029"/>
              <w:outlineLvl w:val="3"/>
            </w:pPr>
            <w:r w:rsidRPr="00717264">
              <w:t>руководитель управления по работе с персоналом ФГБОУ ДПО РМАНПО Минздрава России, психолог, HR-эксперт, Москва</w:t>
            </w:r>
          </w:p>
        </w:tc>
      </w:tr>
      <w:tr w:rsidR="0018428C" w:rsidRPr="00567A6F" w14:paraId="5C2B3145" w14:textId="77777777" w:rsidTr="00E4591E">
        <w:trPr>
          <w:cantSplit/>
          <w:trHeight w:val="46"/>
          <w:jc w:val="center"/>
        </w:trPr>
        <w:tc>
          <w:tcPr>
            <w:tcW w:w="9636" w:type="dxa"/>
            <w:gridSpan w:val="2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1FF4790" w14:textId="503016EB" w:rsidR="0018428C" w:rsidRPr="007F01D6" w:rsidRDefault="0018428C" w:rsidP="0018428C">
            <w:pPr>
              <w:pStyle w:val="a7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4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 xml:space="preserve">Повысить эффективность управления персоналом в вашем учреждении; </w:t>
            </w:r>
          </w:p>
          <w:p w14:paraId="49693F25" w14:textId="7CB76BCE" w:rsidR="0018428C" w:rsidRPr="007F01D6" w:rsidRDefault="0018428C" w:rsidP="0018428C">
            <w:pPr>
              <w:pStyle w:val="a7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4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Получить ценные рекомендации и инструменты для решения сложных управленческих задач;</w:t>
            </w:r>
          </w:p>
          <w:p w14:paraId="65A8547E" w14:textId="27681F66" w:rsidR="0018428C" w:rsidRPr="007F01D6" w:rsidRDefault="0018428C" w:rsidP="0018428C">
            <w:pPr>
              <w:pStyle w:val="a7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4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Вывести свою команду на новый уровень профессионализма и эффективности;</w:t>
            </w:r>
          </w:p>
          <w:p w14:paraId="05BE4EC0" w14:textId="111CBF1E" w:rsidR="0018428C" w:rsidRPr="007F01D6" w:rsidRDefault="0018428C" w:rsidP="0018428C">
            <w:pPr>
              <w:pStyle w:val="a7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4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Сформулировать вашу управленческую позицию по отношению к переходу от отдела кадров в вашей организации в полноценную HR-службу;</w:t>
            </w:r>
          </w:p>
          <w:p w14:paraId="70DFE195" w14:textId="77777777" w:rsidR="0018428C" w:rsidRPr="003C6B1F" w:rsidRDefault="0018428C" w:rsidP="0018428C">
            <w:pPr>
              <w:pStyle w:val="a7"/>
              <w:ind w:left="1602"/>
              <w:jc w:val="both"/>
              <w:rPr>
                <w:rFonts w:eastAsiaTheme="majorEastAsia" w:cstheme="majorBidi"/>
                <w:i/>
                <w:iCs/>
                <w:color w:val="3F56C9"/>
                <w:sz w:val="24"/>
                <w:szCs w:val="20"/>
                <w:u w:val="single"/>
              </w:rPr>
            </w:pPr>
          </w:p>
          <w:p w14:paraId="57DDF60E" w14:textId="77777777" w:rsidR="0018428C" w:rsidRPr="007F01D6" w:rsidRDefault="0018428C" w:rsidP="0018428C">
            <w:pPr>
              <w:pStyle w:val="a7"/>
              <w:ind w:left="1602"/>
              <w:jc w:val="both"/>
              <w:rPr>
                <w:rFonts w:asciiTheme="minorHAnsi" w:eastAsiaTheme="majorEastAsia" w:hAnsiTheme="minorHAnsi" w:cstheme="minorHAnsi"/>
                <w:i/>
                <w:iCs/>
                <w:color w:val="3F56C9"/>
                <w:sz w:val="22"/>
                <w:szCs w:val="22"/>
                <w:u w:val="single"/>
              </w:rPr>
            </w:pPr>
            <w:r w:rsidRPr="007F01D6">
              <w:rPr>
                <w:rFonts w:asciiTheme="minorHAnsi" w:eastAsiaTheme="majorEastAsia" w:hAnsiTheme="minorHAnsi" w:cstheme="minorHAnsi"/>
                <w:i/>
                <w:iCs/>
                <w:color w:val="3F56C9"/>
                <w:sz w:val="22"/>
                <w:szCs w:val="22"/>
                <w:u w:val="single"/>
              </w:rPr>
              <w:t>а также:</w:t>
            </w:r>
          </w:p>
          <w:p w14:paraId="79356AB2" w14:textId="26BDCFE6" w:rsidR="0018428C" w:rsidRPr="007F01D6" w:rsidRDefault="0018428C" w:rsidP="0018428C">
            <w:pPr>
              <w:pStyle w:val="a7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Познакомиться с нашей кафедрой;</w:t>
            </w:r>
          </w:p>
          <w:p w14:paraId="114B3949" w14:textId="7DE5371A" w:rsidR="0018428C" w:rsidRPr="007F01D6" w:rsidRDefault="0018428C" w:rsidP="0018428C">
            <w:pPr>
              <w:pStyle w:val="a7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Получить скидку на учебное пособие по управлению человеческим ресурсом в здравоохранении;</w:t>
            </w:r>
          </w:p>
          <w:p w14:paraId="0DE15A7F" w14:textId="67DA3BAE" w:rsidR="0018428C" w:rsidRPr="007F01D6" w:rsidRDefault="0018428C" w:rsidP="0018428C">
            <w:pPr>
              <w:pStyle w:val="a7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Получить ценный подарок за лучшее решение кейса (по согласованию с организаторами мероприятия)</w:t>
            </w:r>
            <w:r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;</w:t>
            </w:r>
          </w:p>
          <w:p w14:paraId="19597DBA" w14:textId="46ECBFCE" w:rsidR="0018428C" w:rsidRPr="007F01D6" w:rsidRDefault="0018428C" w:rsidP="0018428C">
            <w:pPr>
              <w:pStyle w:val="a7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Представить свой реальный кейс/проблему и получить обратную связь от экспертов в области здравоохранения (по согласованию с организаторами мероприятия, либо в рамках курса);</w:t>
            </w:r>
          </w:p>
          <w:p w14:paraId="1938F5E8" w14:textId="6CA72321" w:rsidR="0018428C" w:rsidRPr="007F01D6" w:rsidRDefault="0018428C" w:rsidP="0018428C">
            <w:pPr>
              <w:pStyle w:val="a7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F01D6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Стать частью сообщества лидеров здравоохранения, обмениваясь опытом и идеями</w:t>
            </w:r>
            <w:r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.</w:t>
            </w:r>
          </w:p>
          <w:p w14:paraId="393E74A3" w14:textId="77777777" w:rsidR="0018428C" w:rsidRPr="003C6B1F" w:rsidRDefault="0018428C" w:rsidP="0018428C">
            <w:pPr>
              <w:pStyle w:val="a7"/>
              <w:ind w:left="1880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4"/>
                <w:szCs w:val="20"/>
                <w:u w:color="FFFFFF"/>
              </w:rPr>
            </w:pPr>
          </w:p>
          <w:p w14:paraId="2C0D6343" w14:textId="77777777" w:rsidR="0018428C" w:rsidRPr="007D58FC" w:rsidRDefault="0018428C" w:rsidP="0018428C">
            <w:pPr>
              <w:pStyle w:val="a7"/>
              <w:ind w:left="1880" w:hanging="284"/>
              <w:jc w:val="both"/>
              <w:rPr>
                <w:rFonts w:asciiTheme="minorHAnsi" w:eastAsiaTheme="majorEastAsia" w:hAnsiTheme="minorHAnsi" w:cstheme="minorHAnsi"/>
                <w:i/>
                <w:iCs/>
                <w:color w:val="3F56C9"/>
                <w:sz w:val="22"/>
                <w:szCs w:val="22"/>
                <w:u w:val="single"/>
              </w:rPr>
            </w:pPr>
            <w:r w:rsidRPr="007D58FC">
              <w:rPr>
                <w:rFonts w:asciiTheme="minorHAnsi" w:eastAsiaTheme="majorEastAsia" w:hAnsiTheme="minorHAnsi" w:cstheme="minorHAnsi"/>
                <w:i/>
                <w:iCs/>
                <w:color w:val="3F56C9"/>
                <w:sz w:val="22"/>
                <w:szCs w:val="22"/>
                <w:u w:val="single"/>
              </w:rPr>
              <w:t>Порядок проведения:</w:t>
            </w:r>
          </w:p>
          <w:p w14:paraId="18A5D736" w14:textId="423FA75C" w:rsidR="0018428C" w:rsidRPr="007D58FC" w:rsidRDefault="0018428C" w:rsidP="0018428C">
            <w:pPr>
              <w:pStyle w:val="a7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D58FC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D58FC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Экспертная комиссия: Оценка и рекомендации от ведущих экспертов в области управления здравоохранением.</w:t>
            </w:r>
          </w:p>
          <w:p w14:paraId="2D3DEC3D" w14:textId="057A1827" w:rsidR="0018428C" w:rsidRPr="007D58FC" w:rsidRDefault="0018428C" w:rsidP="0018428C">
            <w:pPr>
              <w:pStyle w:val="a7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D58FC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D58FC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Практический опыт: Реальные кейсы и ситуации, с которыми вы сталкиваетесь в своей повседневной работе, будут разобраны и проанализированы.</w:t>
            </w:r>
          </w:p>
          <w:p w14:paraId="3B9CADC9" w14:textId="073EC377" w:rsidR="0018428C" w:rsidRPr="007D58FC" w:rsidRDefault="0018428C" w:rsidP="0018428C">
            <w:pPr>
              <w:pStyle w:val="a7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D58FC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D58FC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Командная работа: Возможность для вашей команды обменяться опытом и идеями, наладить новые профессиональные связи.</w:t>
            </w:r>
          </w:p>
          <w:p w14:paraId="04C3D8C2" w14:textId="023FE253" w:rsidR="0018428C" w:rsidRPr="007D58FC" w:rsidRDefault="0018428C" w:rsidP="0018428C">
            <w:pPr>
              <w:pStyle w:val="a7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80" w:hanging="284"/>
              <w:jc w:val="both"/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</w:pPr>
            <w:r w:rsidRPr="007D58FC">
              <w:rPr>
                <w:rFonts w:ascii="Tahoma" w:eastAsiaTheme="majorEastAsia" w:hAnsi="Tahoma" w:cs="Tahoma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⁠</w:t>
            </w:r>
            <w:r w:rsidRPr="007D58FC">
              <w:rPr>
                <w:rFonts w:asciiTheme="minorHAnsi" w:eastAsiaTheme="majorEastAsia" w:hAnsiTheme="minorHAnsi" w:cstheme="minorHAnsi"/>
                <w:b w:val="0"/>
                <w:bCs w:val="0"/>
                <w:i/>
                <w:iCs/>
                <w:color w:val="3F56C9"/>
                <w:sz w:val="22"/>
                <w:szCs w:val="22"/>
                <w:u w:color="FFFFFF"/>
              </w:rPr>
              <w:t>Персонализированный подход: Индивидуальные консультации и разбор ваших уникальных управленческих задач (по согласованию с организаторами мероприятия, либо в рамках курса).</w:t>
            </w:r>
          </w:p>
          <w:p w14:paraId="685F2AB2" w14:textId="77777777" w:rsidR="0018428C" w:rsidRPr="003C6B1F" w:rsidRDefault="0018428C" w:rsidP="0018428C">
            <w:pPr>
              <w:pStyle w:val="a7"/>
              <w:ind w:left="1880" w:hanging="284"/>
              <w:jc w:val="both"/>
              <w:rPr>
                <w:rFonts w:eastAsiaTheme="majorEastAsia" w:cstheme="majorBidi"/>
                <w:b w:val="0"/>
                <w:bCs w:val="0"/>
                <w:i/>
                <w:iCs/>
                <w:color w:val="3F56C9"/>
                <w:sz w:val="24"/>
                <w:szCs w:val="20"/>
                <w:u w:color="FFFFFF"/>
              </w:rPr>
            </w:pPr>
          </w:p>
          <w:p w14:paraId="3D3CAFA5" w14:textId="25F5CC8D" w:rsidR="0018428C" w:rsidRPr="003C6B1F" w:rsidRDefault="0018428C" w:rsidP="0018428C">
            <w:pPr>
              <w:pStyle w:val="a7"/>
              <w:ind w:left="43"/>
              <w:jc w:val="center"/>
              <w:rPr>
                <w:rFonts w:eastAsiaTheme="majorEastAsia" w:cstheme="majorBidi"/>
                <w:color w:val="3F56C9"/>
                <w:sz w:val="24"/>
                <w:szCs w:val="20"/>
                <w:u w:val="single"/>
              </w:rPr>
            </w:pPr>
            <w:r w:rsidRPr="003C6B1F">
              <w:rPr>
                <w:rFonts w:eastAsiaTheme="majorEastAsia" w:cstheme="majorBidi"/>
                <w:i/>
                <w:iCs/>
                <w:color w:val="3F56C9"/>
                <w:sz w:val="24"/>
                <w:szCs w:val="20"/>
                <w:u w:val="single"/>
              </w:rPr>
              <w:t>Содержание: Интерактивные дискуссии, практические задания, работа над кейсами, чемпионат команд.</w:t>
            </w:r>
          </w:p>
        </w:tc>
      </w:tr>
      <w:tr w:rsidR="0018428C" w:rsidRPr="00567A6F" w14:paraId="1C3E3617" w14:textId="77777777" w:rsidTr="002774A7">
        <w:trPr>
          <w:cantSplit/>
          <w:trHeight w:val="46"/>
          <w:jc w:val="center"/>
        </w:trPr>
        <w:tc>
          <w:tcPr>
            <w:tcW w:w="1678" w:type="dxa"/>
            <w:shd w:val="clear" w:color="auto" w:fill="DEEAF6" w:themeFill="accent5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76787BDF" w14:textId="1FE4D7B9" w:rsidR="0018428C" w:rsidRPr="00567A6F" w:rsidRDefault="0018428C" w:rsidP="0018428C">
            <w:pPr>
              <w:pStyle w:val="6"/>
              <w:outlineLvl w:val="5"/>
              <w:rPr>
                <w:b/>
                <w:bCs/>
                <w:color w:val="3F56C9"/>
              </w:rPr>
            </w:pPr>
            <w:r w:rsidRPr="00567A6F">
              <w:rPr>
                <w:b/>
                <w:bCs/>
                <w:color w:val="3F56C9"/>
              </w:rPr>
              <w:lastRenderedPageBreak/>
              <w:t>1</w:t>
            </w:r>
            <w:r w:rsidR="001C783D">
              <w:rPr>
                <w:b/>
                <w:bCs/>
                <w:color w:val="3F56C9"/>
              </w:rPr>
              <w:t>7</w:t>
            </w:r>
            <w:r w:rsidRPr="00567A6F">
              <w:rPr>
                <w:b/>
                <w:bCs/>
                <w:color w:val="3F56C9"/>
              </w:rPr>
              <w:t>:</w:t>
            </w:r>
            <w:r w:rsidR="001C783D">
              <w:rPr>
                <w:b/>
                <w:bCs/>
                <w:color w:val="3F56C9"/>
              </w:rPr>
              <w:t>0</w:t>
            </w:r>
            <w:r w:rsidRPr="00567A6F">
              <w:rPr>
                <w:b/>
                <w:bCs/>
                <w:color w:val="3F56C9"/>
              </w:rPr>
              <w:t xml:space="preserve">0 </w:t>
            </w:r>
          </w:p>
        </w:tc>
        <w:tc>
          <w:tcPr>
            <w:tcW w:w="7958" w:type="dxa"/>
            <w:shd w:val="clear" w:color="auto" w:fill="DEEAF6" w:themeFill="accent5" w:themeFillTint="33"/>
            <w:tcMar>
              <w:top w:w="57" w:type="dxa"/>
              <w:left w:w="94" w:type="dxa"/>
              <w:bottom w:w="57" w:type="dxa"/>
              <w:right w:w="80" w:type="dxa"/>
            </w:tcMar>
            <w:vAlign w:val="center"/>
          </w:tcPr>
          <w:p w14:paraId="073520F6" w14:textId="5E613E5C" w:rsidR="0018428C" w:rsidRPr="00567A6F" w:rsidRDefault="0018428C" w:rsidP="0018428C">
            <w:pPr>
              <w:pStyle w:val="a7"/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</w:pPr>
            <w:r w:rsidRPr="008272DC">
              <w:rPr>
                <w:rFonts w:eastAsiaTheme="majorEastAsia" w:cstheme="majorBidi"/>
                <w:color w:val="3F56C9"/>
                <w:sz w:val="24"/>
                <w:szCs w:val="20"/>
                <w:u w:color="FFFFFF"/>
              </w:rPr>
              <w:t>Торжественное закрытие</w:t>
            </w:r>
          </w:p>
        </w:tc>
      </w:tr>
    </w:tbl>
    <w:p w14:paraId="06F292B0" w14:textId="28EF0E8A" w:rsidR="00736590" w:rsidRPr="008272DC" w:rsidRDefault="00736590" w:rsidP="003D09C6">
      <w:pPr>
        <w:jc w:val="both"/>
        <w:rPr>
          <w:color w:val="000000" w:themeColor="text1"/>
        </w:rPr>
      </w:pPr>
    </w:p>
    <w:p w14:paraId="760D7EB9" w14:textId="4A2A3BC9" w:rsidR="008272DC" w:rsidRPr="008272DC" w:rsidRDefault="008272DC" w:rsidP="008272DC">
      <w:pPr>
        <w:tabs>
          <w:tab w:val="left" w:pos="993"/>
          <w:tab w:val="center" w:pos="4886"/>
        </w:tabs>
      </w:pPr>
      <w:r w:rsidRPr="008272DC">
        <w:rPr>
          <w:color w:val="000000" w:themeColor="text1"/>
        </w:rPr>
        <w:t>*В программе возможны изменения и дополнения</w:t>
      </w:r>
      <w:r w:rsidRPr="008272DC">
        <w:rPr>
          <w:color w:val="000000" w:themeColor="text1"/>
        </w:rPr>
        <w:tab/>
      </w:r>
      <w:r>
        <w:tab/>
      </w:r>
      <w:r>
        <w:tab/>
      </w:r>
    </w:p>
    <w:sectPr w:rsidR="008272DC" w:rsidRPr="008272DC" w:rsidSect="00B27BE8">
      <w:headerReference w:type="default" r:id="rId9"/>
      <w:headerReference w:type="first" r:id="rId10"/>
      <w:pgSz w:w="11900" w:h="16840" w:code="9"/>
      <w:pgMar w:top="567" w:right="851" w:bottom="425" w:left="1276" w:header="28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AF49" w14:textId="77777777" w:rsidR="002845A4" w:rsidRDefault="002845A4" w:rsidP="00F378AA">
      <w:r>
        <w:separator/>
      </w:r>
    </w:p>
  </w:endnote>
  <w:endnote w:type="continuationSeparator" w:id="0">
    <w:p w14:paraId="2CE63261" w14:textId="77777777" w:rsidR="002845A4" w:rsidRDefault="002845A4" w:rsidP="00F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17D6" w14:textId="77777777" w:rsidR="002845A4" w:rsidRDefault="002845A4" w:rsidP="00F378AA">
      <w:r>
        <w:separator/>
      </w:r>
    </w:p>
  </w:footnote>
  <w:footnote w:type="continuationSeparator" w:id="0">
    <w:p w14:paraId="3BA16A7E" w14:textId="77777777" w:rsidR="002845A4" w:rsidRDefault="002845A4" w:rsidP="00F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675" w14:textId="0901821A" w:rsidR="001A03AF" w:rsidRPr="00A42FA8" w:rsidRDefault="001A03AF" w:rsidP="00B27BE8">
    <w:pPr>
      <w:rPr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81C8" w14:textId="650ED97E" w:rsidR="001A03AF" w:rsidRPr="00F378AA" w:rsidRDefault="001A03AF" w:rsidP="00362CE4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B7E"/>
    <w:multiLevelType w:val="hybridMultilevel"/>
    <w:tmpl w:val="1EDC1F3C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" w15:restartNumberingAfterBreak="0">
    <w:nsid w:val="269B372B"/>
    <w:multiLevelType w:val="hybridMultilevel"/>
    <w:tmpl w:val="4064AAFC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2" w15:restartNumberingAfterBreak="0">
    <w:nsid w:val="272279AD"/>
    <w:multiLevelType w:val="hybridMultilevel"/>
    <w:tmpl w:val="785CD066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3" w15:restartNumberingAfterBreak="0">
    <w:nsid w:val="359F504F"/>
    <w:multiLevelType w:val="hybridMultilevel"/>
    <w:tmpl w:val="532E7C86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4" w15:restartNumberingAfterBreak="0">
    <w:nsid w:val="35BF1976"/>
    <w:multiLevelType w:val="hybridMultilevel"/>
    <w:tmpl w:val="01BA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0D5"/>
    <w:multiLevelType w:val="hybridMultilevel"/>
    <w:tmpl w:val="E5EC3A68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6" w15:restartNumberingAfterBreak="0">
    <w:nsid w:val="433B6FC5"/>
    <w:multiLevelType w:val="hybridMultilevel"/>
    <w:tmpl w:val="50E24B08"/>
    <w:lvl w:ilvl="0" w:tplc="041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7" w15:restartNumberingAfterBreak="0">
    <w:nsid w:val="4B1A5F5D"/>
    <w:multiLevelType w:val="hybridMultilevel"/>
    <w:tmpl w:val="6E448018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327B3"/>
    <w:multiLevelType w:val="hybridMultilevel"/>
    <w:tmpl w:val="90AED110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E5A18"/>
    <w:multiLevelType w:val="hybridMultilevel"/>
    <w:tmpl w:val="209E967C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464F"/>
    <w:multiLevelType w:val="hybridMultilevel"/>
    <w:tmpl w:val="F9DE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E55FB"/>
    <w:multiLevelType w:val="hybridMultilevel"/>
    <w:tmpl w:val="77C8B0D6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2885A27"/>
    <w:multiLevelType w:val="hybridMultilevel"/>
    <w:tmpl w:val="C5421C50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2FFC"/>
    <w:multiLevelType w:val="hybridMultilevel"/>
    <w:tmpl w:val="1BFA86D6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55549"/>
    <w:multiLevelType w:val="hybridMultilevel"/>
    <w:tmpl w:val="358EE252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404"/>
    <w:multiLevelType w:val="hybridMultilevel"/>
    <w:tmpl w:val="54FA739A"/>
    <w:lvl w:ilvl="0" w:tplc="1A66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15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A"/>
    <w:rsid w:val="00003055"/>
    <w:rsid w:val="0001109A"/>
    <w:rsid w:val="00013128"/>
    <w:rsid w:val="000225EE"/>
    <w:rsid w:val="0004614E"/>
    <w:rsid w:val="00067B7D"/>
    <w:rsid w:val="00070554"/>
    <w:rsid w:val="00070978"/>
    <w:rsid w:val="000731D9"/>
    <w:rsid w:val="00076349"/>
    <w:rsid w:val="00085B67"/>
    <w:rsid w:val="000926BC"/>
    <w:rsid w:val="000A1F21"/>
    <w:rsid w:val="000A7840"/>
    <w:rsid w:val="000C7822"/>
    <w:rsid w:val="000F3915"/>
    <w:rsid w:val="000F3C8A"/>
    <w:rsid w:val="000F59F8"/>
    <w:rsid w:val="001020FB"/>
    <w:rsid w:val="00104B8C"/>
    <w:rsid w:val="00157AD8"/>
    <w:rsid w:val="001630E9"/>
    <w:rsid w:val="0017641C"/>
    <w:rsid w:val="0018256C"/>
    <w:rsid w:val="0018428C"/>
    <w:rsid w:val="00194293"/>
    <w:rsid w:val="00197047"/>
    <w:rsid w:val="001A03AF"/>
    <w:rsid w:val="001C15B6"/>
    <w:rsid w:val="001C783D"/>
    <w:rsid w:val="001D0303"/>
    <w:rsid w:val="001D353E"/>
    <w:rsid w:val="00213753"/>
    <w:rsid w:val="00226D25"/>
    <w:rsid w:val="00247D42"/>
    <w:rsid w:val="00253825"/>
    <w:rsid w:val="0026307C"/>
    <w:rsid w:val="00277FAE"/>
    <w:rsid w:val="002845A4"/>
    <w:rsid w:val="00291C17"/>
    <w:rsid w:val="002B2691"/>
    <w:rsid w:val="002B73B8"/>
    <w:rsid w:val="003029F2"/>
    <w:rsid w:val="0030669D"/>
    <w:rsid w:val="00310B2F"/>
    <w:rsid w:val="00317B45"/>
    <w:rsid w:val="0032582E"/>
    <w:rsid w:val="00355C2B"/>
    <w:rsid w:val="00355ED1"/>
    <w:rsid w:val="00357689"/>
    <w:rsid w:val="00361BF8"/>
    <w:rsid w:val="00362CE4"/>
    <w:rsid w:val="00373952"/>
    <w:rsid w:val="003745EE"/>
    <w:rsid w:val="003C6B1F"/>
    <w:rsid w:val="003D09C6"/>
    <w:rsid w:val="003D0F57"/>
    <w:rsid w:val="003E3318"/>
    <w:rsid w:val="003E5ACC"/>
    <w:rsid w:val="00417B42"/>
    <w:rsid w:val="00422AD4"/>
    <w:rsid w:val="00426129"/>
    <w:rsid w:val="004451C0"/>
    <w:rsid w:val="00473314"/>
    <w:rsid w:val="00484C23"/>
    <w:rsid w:val="00492442"/>
    <w:rsid w:val="004A37F3"/>
    <w:rsid w:val="004B5AD6"/>
    <w:rsid w:val="005065BF"/>
    <w:rsid w:val="00524224"/>
    <w:rsid w:val="005505DB"/>
    <w:rsid w:val="00567A6F"/>
    <w:rsid w:val="00584EC5"/>
    <w:rsid w:val="00591375"/>
    <w:rsid w:val="005B19F8"/>
    <w:rsid w:val="005B4DBD"/>
    <w:rsid w:val="005D1827"/>
    <w:rsid w:val="005D544E"/>
    <w:rsid w:val="005D7298"/>
    <w:rsid w:val="006078F0"/>
    <w:rsid w:val="00632037"/>
    <w:rsid w:val="00644120"/>
    <w:rsid w:val="00651D96"/>
    <w:rsid w:val="0066182E"/>
    <w:rsid w:val="0066283D"/>
    <w:rsid w:val="00664570"/>
    <w:rsid w:val="00664E2D"/>
    <w:rsid w:val="0068066E"/>
    <w:rsid w:val="006B0650"/>
    <w:rsid w:val="006F2295"/>
    <w:rsid w:val="00714D02"/>
    <w:rsid w:val="00717264"/>
    <w:rsid w:val="00736590"/>
    <w:rsid w:val="00741DAF"/>
    <w:rsid w:val="00752D9C"/>
    <w:rsid w:val="007643AA"/>
    <w:rsid w:val="00774CE5"/>
    <w:rsid w:val="007A26E7"/>
    <w:rsid w:val="007A5D05"/>
    <w:rsid w:val="007B5712"/>
    <w:rsid w:val="007D58FC"/>
    <w:rsid w:val="007F01D6"/>
    <w:rsid w:val="00800470"/>
    <w:rsid w:val="008078B9"/>
    <w:rsid w:val="008272DC"/>
    <w:rsid w:val="0083094C"/>
    <w:rsid w:val="00830E39"/>
    <w:rsid w:val="00832AD5"/>
    <w:rsid w:val="00887068"/>
    <w:rsid w:val="00891013"/>
    <w:rsid w:val="008B1B8C"/>
    <w:rsid w:val="008C4BED"/>
    <w:rsid w:val="008D37A3"/>
    <w:rsid w:val="008E5BB4"/>
    <w:rsid w:val="008E6055"/>
    <w:rsid w:val="008F6358"/>
    <w:rsid w:val="0090249D"/>
    <w:rsid w:val="00915BC0"/>
    <w:rsid w:val="00926E2E"/>
    <w:rsid w:val="00951480"/>
    <w:rsid w:val="00957E32"/>
    <w:rsid w:val="009657B0"/>
    <w:rsid w:val="00973720"/>
    <w:rsid w:val="009A7E24"/>
    <w:rsid w:val="009C263D"/>
    <w:rsid w:val="009E2122"/>
    <w:rsid w:val="009E3FFE"/>
    <w:rsid w:val="009E4656"/>
    <w:rsid w:val="00A015E6"/>
    <w:rsid w:val="00A1259F"/>
    <w:rsid w:val="00A4212D"/>
    <w:rsid w:val="00A42FA8"/>
    <w:rsid w:val="00A47798"/>
    <w:rsid w:val="00A546A2"/>
    <w:rsid w:val="00A566EE"/>
    <w:rsid w:val="00A618DE"/>
    <w:rsid w:val="00A73132"/>
    <w:rsid w:val="00A941AA"/>
    <w:rsid w:val="00AA2DDC"/>
    <w:rsid w:val="00AA2FCF"/>
    <w:rsid w:val="00AA51D8"/>
    <w:rsid w:val="00AC03C9"/>
    <w:rsid w:val="00AD14A0"/>
    <w:rsid w:val="00AD6FEF"/>
    <w:rsid w:val="00AF17FA"/>
    <w:rsid w:val="00B104AF"/>
    <w:rsid w:val="00B1098B"/>
    <w:rsid w:val="00B27BE8"/>
    <w:rsid w:val="00B3088D"/>
    <w:rsid w:val="00B31665"/>
    <w:rsid w:val="00B32161"/>
    <w:rsid w:val="00B531A7"/>
    <w:rsid w:val="00B54D26"/>
    <w:rsid w:val="00B67360"/>
    <w:rsid w:val="00B75011"/>
    <w:rsid w:val="00B846FF"/>
    <w:rsid w:val="00BA54B1"/>
    <w:rsid w:val="00BC0670"/>
    <w:rsid w:val="00BC18A2"/>
    <w:rsid w:val="00C07DD0"/>
    <w:rsid w:val="00C20D2B"/>
    <w:rsid w:val="00C47EEF"/>
    <w:rsid w:val="00C6789D"/>
    <w:rsid w:val="00C777AB"/>
    <w:rsid w:val="00C90818"/>
    <w:rsid w:val="00CB2E20"/>
    <w:rsid w:val="00CB71A6"/>
    <w:rsid w:val="00CC15F4"/>
    <w:rsid w:val="00CC2E57"/>
    <w:rsid w:val="00CC35EE"/>
    <w:rsid w:val="00CC417F"/>
    <w:rsid w:val="00CD0785"/>
    <w:rsid w:val="00CF1315"/>
    <w:rsid w:val="00D00431"/>
    <w:rsid w:val="00D02C70"/>
    <w:rsid w:val="00D129DA"/>
    <w:rsid w:val="00D238C2"/>
    <w:rsid w:val="00D36AB8"/>
    <w:rsid w:val="00D4557A"/>
    <w:rsid w:val="00D55134"/>
    <w:rsid w:val="00D631B7"/>
    <w:rsid w:val="00D64652"/>
    <w:rsid w:val="00D64E23"/>
    <w:rsid w:val="00D77685"/>
    <w:rsid w:val="00D81E72"/>
    <w:rsid w:val="00D842C2"/>
    <w:rsid w:val="00D9624D"/>
    <w:rsid w:val="00D96691"/>
    <w:rsid w:val="00D97E35"/>
    <w:rsid w:val="00DC5606"/>
    <w:rsid w:val="00DC6549"/>
    <w:rsid w:val="00DE134D"/>
    <w:rsid w:val="00DE7BDD"/>
    <w:rsid w:val="00E27E73"/>
    <w:rsid w:val="00E4226D"/>
    <w:rsid w:val="00E52B51"/>
    <w:rsid w:val="00E5341D"/>
    <w:rsid w:val="00E7700A"/>
    <w:rsid w:val="00E95762"/>
    <w:rsid w:val="00EA7303"/>
    <w:rsid w:val="00ED70A2"/>
    <w:rsid w:val="00EF3329"/>
    <w:rsid w:val="00F00C14"/>
    <w:rsid w:val="00F11333"/>
    <w:rsid w:val="00F2091F"/>
    <w:rsid w:val="00F20F6B"/>
    <w:rsid w:val="00F26DE0"/>
    <w:rsid w:val="00F3023D"/>
    <w:rsid w:val="00F378AA"/>
    <w:rsid w:val="00F47174"/>
    <w:rsid w:val="00F5476B"/>
    <w:rsid w:val="00F80C13"/>
    <w:rsid w:val="00F8673C"/>
    <w:rsid w:val="00FC591B"/>
    <w:rsid w:val="00FD70F4"/>
    <w:rsid w:val="00FE154A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B81C"/>
  <w15:docId w15:val="{1BB64C7C-4410-4C75-9987-A3E3BF6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76" w:lineRule="auto"/>
      <w:jc w:val="center"/>
      <w:outlineLvl w:val="0"/>
    </w:pPr>
    <w:rPr>
      <w:rFonts w:ascii="Helvetica Neue" w:eastAsia="Arial Unicode MS" w:hAnsi="Helvetica Neue" w:cs="Arial Unicode MS"/>
      <w:color w:val="2F5496"/>
      <w:sz w:val="32"/>
      <w:szCs w:val="32"/>
      <w:u w:color="2F5496"/>
      <w:bdr w:val="nil"/>
      <w:lang w:eastAsia="ru-RU"/>
    </w:rPr>
  </w:style>
  <w:style w:type="paragraph" w:styleId="2">
    <w:name w:val="heading 2"/>
    <w:aliases w:val="Докладчик ФИО"/>
    <w:basedOn w:val="a"/>
    <w:next w:val="a"/>
    <w:link w:val="20"/>
    <w:uiPriority w:val="9"/>
    <w:unhideWhenUsed/>
    <w:qFormat/>
    <w:rsid w:val="00AD6FE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ind w:left="1134"/>
      <w:outlineLvl w:val="1"/>
    </w:pPr>
    <w:rPr>
      <w:rFonts w:ascii="Calibri" w:eastAsiaTheme="majorEastAsia" w:hAnsi="Calibri" w:cstheme="majorBidi"/>
      <w:b/>
      <w:szCs w:val="26"/>
      <w:u w:color="FFFFFF"/>
      <w:bdr w:val="nil"/>
    </w:rPr>
  </w:style>
  <w:style w:type="paragraph" w:styleId="3">
    <w:name w:val="heading 3"/>
    <w:next w:val="a"/>
    <w:link w:val="3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center"/>
      <w:outlineLvl w:val="2"/>
    </w:pPr>
    <w:rPr>
      <w:rFonts w:ascii="Times New Roman" w:eastAsia="Arial Unicode MS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styleId="4">
    <w:name w:val="heading 4"/>
    <w:aliases w:val="Регалии доклдачика"/>
    <w:basedOn w:val="a"/>
    <w:next w:val="a"/>
    <w:link w:val="40"/>
    <w:uiPriority w:val="9"/>
    <w:unhideWhenUsed/>
    <w:qFormat/>
    <w:rsid w:val="00D9669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59" w:lineRule="auto"/>
      <w:ind w:left="238"/>
      <w:jc w:val="both"/>
      <w:outlineLvl w:val="3"/>
    </w:pPr>
    <w:rPr>
      <w:rFonts w:ascii="Calibri" w:eastAsiaTheme="majorEastAsia" w:hAnsi="Calibri" w:cstheme="majorBidi"/>
      <w:i/>
      <w:iCs/>
      <w:color w:val="262626" w:themeColor="text1" w:themeTint="D9"/>
      <w:sz w:val="20"/>
      <w:szCs w:val="20"/>
      <w:u w:color="FFFFFF"/>
      <w:bdr w:val="nil"/>
    </w:rPr>
  </w:style>
  <w:style w:type="paragraph" w:styleId="5">
    <w:name w:val="heading 5"/>
    <w:next w:val="a"/>
    <w:link w:val="5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ind w:left="1091"/>
      <w:jc w:val="center"/>
      <w:outlineLvl w:val="4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6">
    <w:name w:val="heading 6"/>
    <w:aliases w:val="Время"/>
    <w:basedOn w:val="a"/>
    <w:next w:val="a"/>
    <w:link w:val="60"/>
    <w:uiPriority w:val="9"/>
    <w:unhideWhenUsed/>
    <w:qFormat/>
    <w:rsid w:val="00CC2E5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center"/>
      <w:outlineLvl w:val="5"/>
    </w:pPr>
    <w:rPr>
      <w:rFonts w:ascii="Calibri" w:eastAsiaTheme="majorEastAsia" w:hAnsi="Calibri" w:cstheme="majorBidi"/>
      <w:color w:val="FFFFFF" w:themeColor="background1"/>
      <w:szCs w:val="22"/>
      <w:u w:color="FFFFFF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AF17F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FFFFFF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AF17F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FFFFFF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AF17F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FFFFFF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AA"/>
    <w:rPr>
      <w:rFonts w:ascii="Helvetica Neue" w:eastAsia="Arial Unicode MS" w:hAnsi="Helvetica Neue" w:cs="Arial Unicode MS"/>
      <w:color w:val="2F5496"/>
      <w:sz w:val="32"/>
      <w:szCs w:val="32"/>
      <w:u w:color="2F5496"/>
      <w:bdr w:val="nil"/>
      <w:lang w:eastAsia="ru-RU"/>
    </w:rPr>
  </w:style>
  <w:style w:type="character" w:customStyle="1" w:styleId="30">
    <w:name w:val="Заголовок 3 Знак"/>
    <w:basedOn w:val="a0"/>
    <w:link w:val="3"/>
    <w:rsid w:val="00F378AA"/>
    <w:rPr>
      <w:rFonts w:ascii="Times New Roman" w:eastAsia="Arial Unicode MS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rsid w:val="00F378AA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uiPriority w:val="99"/>
    <w:rsid w:val="00F378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76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78AA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customStyle="1" w:styleId="HeaderFooter">
    <w:name w:val="Header &amp; Footer"/>
    <w:rsid w:val="00F378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bodyMAIN">
    <w:name w:val="bodyMAIN"/>
    <w:rsid w:val="00F378A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00A6EA"/>
      <w:spacing w:before="57" w:after="0" w:line="288" w:lineRule="auto"/>
      <w:ind w:left="283"/>
      <w:jc w:val="center"/>
    </w:pPr>
    <w:rPr>
      <w:rFonts w:ascii="Candara" w:eastAsia="Arial Unicode MS" w:hAnsi="Candara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customStyle="1" w:styleId="a5">
    <w:name w:val="РАПОРТ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160"/>
      <w:jc w:val="center"/>
    </w:pPr>
    <w:rPr>
      <w:rFonts w:ascii="Calibri" w:eastAsia="Arial Unicode MS" w:hAnsi="Calibri" w:cs="Arial Unicode MS"/>
      <w:b/>
      <w:bCs/>
      <w:color w:val="2E74B5"/>
      <w:sz w:val="26"/>
      <w:szCs w:val="26"/>
      <w:u w:color="2E74B5"/>
      <w:bdr w:val="nil"/>
      <w:lang w:eastAsia="ru-RU"/>
    </w:rPr>
  </w:style>
  <w:style w:type="paragraph" w:customStyle="1" w:styleId="a6">
    <w:name w:val="РЕГАЛИИ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16" w:lineRule="auto"/>
      <w:ind w:left="342"/>
      <w:jc w:val="both"/>
    </w:pPr>
    <w:rPr>
      <w:rFonts w:ascii="Calibri" w:eastAsia="Arial Unicode MS" w:hAnsi="Calibri" w:cs="Arial Unicode MS"/>
      <w:i/>
      <w:iCs/>
      <w:color w:val="000000"/>
      <w:u w:color="000000"/>
      <w:bdr w:val="nil"/>
      <w:lang w:eastAsia="ru-RU"/>
    </w:rPr>
  </w:style>
  <w:style w:type="paragraph" w:customStyle="1" w:styleId="Default">
    <w:name w:val="Default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7">
    <w:name w:val="ДОКЛАД"/>
    <w:link w:val="a8"/>
    <w:qFormat/>
    <w:rsid w:val="00DC6549"/>
    <w:pPr>
      <w:pBdr>
        <w:top w:val="nil"/>
        <w:left w:val="nil"/>
        <w:bottom w:val="nil"/>
        <w:right w:val="nil"/>
        <w:between w:val="nil"/>
        <w:bar w:val="nil"/>
      </w:pBdr>
      <w:spacing w:after="0" w:line="216" w:lineRule="auto"/>
      <w:ind w:left="159" w:right="232"/>
    </w:pPr>
    <w:rPr>
      <w:rFonts w:ascii="Calibri" w:eastAsia="Arial Unicode MS" w:hAnsi="Calibri" w:cs="Arial Unicode MS"/>
      <w:b/>
      <w:bCs/>
      <w:color w:val="CC3300"/>
      <w:sz w:val="26"/>
      <w:szCs w:val="26"/>
      <w:u w:color="2F5496"/>
      <w:bdr w:val="nil"/>
      <w:lang w:eastAsia="ru-RU"/>
    </w:rPr>
  </w:style>
  <w:style w:type="paragraph" w:customStyle="1" w:styleId="a9">
    <w:name w:val="СПИКЕР ФИО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center"/>
    </w:pPr>
    <w:rPr>
      <w:rFonts w:ascii="Calibri" w:eastAsia="Arial Unicode MS" w:hAnsi="Calibri" w:cs="Arial Unicode MS"/>
      <w:b/>
      <w:bCs/>
      <w:color w:val="FFFFFF"/>
      <w:sz w:val="28"/>
      <w:szCs w:val="28"/>
      <w:u w:color="FFFFFF"/>
      <w:bdr w:val="nil"/>
      <w:lang w:eastAsia="ru-RU"/>
    </w:rPr>
  </w:style>
  <w:style w:type="paragraph" w:customStyle="1" w:styleId="aa">
    <w:name w:val="Аннотация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16" w:lineRule="auto"/>
      <w:ind w:left="748"/>
      <w:jc w:val="both"/>
    </w:pPr>
    <w:rPr>
      <w:rFonts w:ascii="Arial Narrow" w:eastAsia="Arial Unicode MS" w:hAnsi="Arial Narrow" w:cs="Arial Unicode MS"/>
      <w:i/>
      <w:iCs/>
      <w:color w:val="595959"/>
      <w:sz w:val="18"/>
      <w:szCs w:val="18"/>
      <w:u w:color="595959"/>
      <w:bdr w:val="nil"/>
      <w:lang w:eastAsia="ru-RU"/>
    </w:rPr>
  </w:style>
  <w:style w:type="paragraph" w:customStyle="1" w:styleId="ab">
    <w:name w:val="САТЕЛИТ"/>
    <w:rsid w:val="00F378A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2F2F2"/>
      <w:spacing w:after="0" w:line="276" w:lineRule="auto"/>
      <w:ind w:left="14"/>
      <w:jc w:val="center"/>
    </w:pPr>
    <w:rPr>
      <w:rFonts w:ascii="Calibri" w:eastAsia="Arial Unicode MS" w:hAnsi="Calibri" w:cs="Arial Unicode MS"/>
      <w:smallCaps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ДОКЛАД Знак"/>
    <w:link w:val="a7"/>
    <w:rsid w:val="00DC6549"/>
    <w:rPr>
      <w:rFonts w:ascii="Calibri" w:eastAsia="Arial Unicode MS" w:hAnsi="Calibri" w:cs="Arial Unicode MS"/>
      <w:b/>
      <w:bCs/>
      <w:color w:val="CC3300"/>
      <w:sz w:val="26"/>
      <w:szCs w:val="26"/>
      <w:u w:color="2F5496"/>
      <w:bdr w:val="nil"/>
      <w:lang w:eastAsia="ru-RU"/>
    </w:rPr>
  </w:style>
  <w:style w:type="character" w:customStyle="1" w:styleId="apple-converted-space">
    <w:name w:val="apple-converted-space"/>
    <w:basedOn w:val="a0"/>
    <w:rsid w:val="00F378AA"/>
  </w:style>
  <w:style w:type="paragraph" w:styleId="ac">
    <w:name w:val="footer"/>
    <w:basedOn w:val="a"/>
    <w:link w:val="ad"/>
    <w:uiPriority w:val="99"/>
    <w:unhideWhenUsed/>
    <w:rsid w:val="00F378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jc w:val="center"/>
    </w:pPr>
    <w:rPr>
      <w:rFonts w:ascii="Calibri" w:eastAsia="Arial Unicode MS" w:hAnsi="Calibri" w:cs="Arial Unicode MS"/>
      <w:color w:val="FFFFFF"/>
      <w:sz w:val="22"/>
      <w:szCs w:val="22"/>
      <w:u w:color="FFFFFF"/>
      <w:bdr w:val="nil"/>
    </w:rPr>
  </w:style>
  <w:style w:type="character" w:customStyle="1" w:styleId="ad">
    <w:name w:val="Нижний колонтитул Знак"/>
    <w:basedOn w:val="a0"/>
    <w:link w:val="ac"/>
    <w:uiPriority w:val="99"/>
    <w:rsid w:val="00F378AA"/>
    <w:rPr>
      <w:rFonts w:ascii="Calibri" w:eastAsia="Arial Unicode MS" w:hAnsi="Calibri" w:cs="Arial Unicode MS"/>
      <w:color w:val="FFFFFF"/>
      <w:u w:color="FFFFFF"/>
      <w:bdr w:val="nil"/>
      <w:lang w:eastAsia="ru-RU"/>
    </w:rPr>
  </w:style>
  <w:style w:type="character" w:customStyle="1" w:styleId="20">
    <w:name w:val="Заголовок 2 Знак"/>
    <w:aliases w:val="Докладчик ФИО Знак"/>
    <w:basedOn w:val="a0"/>
    <w:link w:val="2"/>
    <w:uiPriority w:val="9"/>
    <w:rsid w:val="00AD6FEF"/>
    <w:rPr>
      <w:rFonts w:ascii="Calibri" w:eastAsiaTheme="majorEastAsia" w:hAnsi="Calibri" w:cstheme="majorBidi"/>
      <w:b/>
      <w:sz w:val="24"/>
      <w:szCs w:val="26"/>
      <w:u w:color="FFFFFF"/>
      <w:bdr w:val="nil"/>
      <w:lang w:eastAsia="ru-RU"/>
    </w:rPr>
  </w:style>
  <w:style w:type="character" w:customStyle="1" w:styleId="40">
    <w:name w:val="Заголовок 4 Знак"/>
    <w:aliases w:val="Регалии доклдачика Знак"/>
    <w:basedOn w:val="a0"/>
    <w:link w:val="4"/>
    <w:uiPriority w:val="9"/>
    <w:rsid w:val="00D96691"/>
    <w:rPr>
      <w:rFonts w:ascii="Calibri" w:eastAsiaTheme="majorEastAsia" w:hAnsi="Calibri" w:cstheme="majorBidi"/>
      <w:i/>
      <w:iCs/>
      <w:color w:val="262626" w:themeColor="text1" w:themeTint="D9"/>
      <w:sz w:val="20"/>
      <w:szCs w:val="20"/>
      <w:u w:color="FFFFFF"/>
      <w:bdr w:val="nil"/>
      <w:lang w:eastAsia="ru-RU"/>
    </w:rPr>
  </w:style>
  <w:style w:type="character" w:styleId="ae">
    <w:name w:val="Subtle Emphasis"/>
    <w:aliases w:val="регалии"/>
    <w:basedOn w:val="a0"/>
    <w:uiPriority w:val="19"/>
    <w:rsid w:val="00A941AA"/>
    <w:rPr>
      <w:rFonts w:ascii="Calibri" w:hAnsi="Calibri"/>
      <w:b w:val="0"/>
      <w:i/>
      <w:iCs/>
      <w:color w:val="404040" w:themeColor="text1" w:themeTint="BF"/>
      <w:sz w:val="20"/>
      <w:u w:val="none"/>
    </w:rPr>
  </w:style>
  <w:style w:type="paragraph" w:styleId="af">
    <w:name w:val="Subtitle"/>
    <w:basedOn w:val="a"/>
    <w:next w:val="a"/>
    <w:link w:val="af0"/>
    <w:uiPriority w:val="11"/>
    <w:qFormat/>
    <w:rsid w:val="00524224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before="60" w:after="60" w:line="216" w:lineRule="auto"/>
      <w:ind w:left="748"/>
    </w:pPr>
    <w:rPr>
      <w:rFonts w:ascii="Arial Narrow" w:eastAsiaTheme="minorEastAsia" w:hAnsi="Arial Narrow" w:cstheme="minorBidi"/>
      <w:i/>
      <w:color w:val="5A5A5A" w:themeColor="text1" w:themeTint="A5"/>
      <w:spacing w:val="15"/>
      <w:sz w:val="18"/>
      <w:szCs w:val="22"/>
      <w:u w:color="FFFFFF"/>
      <w:bdr w:val="nil"/>
    </w:rPr>
  </w:style>
  <w:style w:type="character" w:customStyle="1" w:styleId="af0">
    <w:name w:val="Подзаголовок Знак"/>
    <w:basedOn w:val="a0"/>
    <w:link w:val="af"/>
    <w:uiPriority w:val="11"/>
    <w:rsid w:val="00524224"/>
    <w:rPr>
      <w:rFonts w:ascii="Arial Narrow" w:eastAsiaTheme="minorEastAsia" w:hAnsi="Arial Narrow"/>
      <w:i/>
      <w:color w:val="5A5A5A" w:themeColor="text1" w:themeTint="A5"/>
      <w:spacing w:val="15"/>
      <w:sz w:val="18"/>
      <w:u w:color="FFFFFF"/>
      <w:bdr w:val="nil"/>
      <w:lang w:eastAsia="ru-RU"/>
    </w:rPr>
  </w:style>
  <w:style w:type="paragraph" w:customStyle="1" w:styleId="228bf8a64b8551e1msonormal">
    <w:name w:val="228bf8a64b8551e1msonormal"/>
    <w:basedOn w:val="a"/>
    <w:rsid w:val="00E52B51"/>
    <w:pPr>
      <w:spacing w:before="100" w:beforeAutospacing="1" w:after="100" w:afterAutospacing="1"/>
    </w:pPr>
    <w:rPr>
      <w:u w:color="FFFFFF"/>
    </w:rPr>
  </w:style>
  <w:style w:type="character" w:customStyle="1" w:styleId="60">
    <w:name w:val="Заголовок 6 Знак"/>
    <w:aliases w:val="Время Знак"/>
    <w:basedOn w:val="a0"/>
    <w:link w:val="6"/>
    <w:uiPriority w:val="9"/>
    <w:rsid w:val="00CC2E57"/>
    <w:rPr>
      <w:rFonts w:ascii="Calibri" w:eastAsiaTheme="majorEastAsia" w:hAnsi="Calibri" w:cstheme="majorBidi"/>
      <w:color w:val="FFFFFF" w:themeColor="background1"/>
      <w:sz w:val="24"/>
      <w:u w:color="FFFFFF"/>
      <w:bdr w:val="nil"/>
      <w:lang w:eastAsia="ru-RU"/>
    </w:rPr>
  </w:style>
  <w:style w:type="paragraph" w:styleId="af1">
    <w:name w:val="No Spacing"/>
    <w:uiPriority w:val="1"/>
    <w:qFormat/>
    <w:rsid w:val="00A731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sz w:val="20"/>
      <w:szCs w:val="20"/>
      <w:u w:color="FFFFFF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F17FA"/>
    <w:rPr>
      <w:rFonts w:asciiTheme="majorHAnsi" w:eastAsiaTheme="majorEastAsia" w:hAnsiTheme="majorHAnsi" w:cstheme="majorBidi"/>
      <w:i/>
      <w:iCs/>
      <w:color w:val="1F3763" w:themeColor="accent1" w:themeShade="7F"/>
      <w:u w:color="FFFFFF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F17FA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FFFFFF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17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FFFFFF"/>
      <w:bdr w:val="nil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F17FA"/>
    <w:pPr>
      <w:pBdr>
        <w:top w:val="nil"/>
        <w:left w:val="nil"/>
        <w:bottom w:val="nil"/>
        <w:right w:val="nil"/>
        <w:between w:val="nil"/>
        <w:bar w:val="nil"/>
      </w:pBd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u w:color="FFFFFF"/>
      <w:bdr w:val="nil"/>
    </w:rPr>
  </w:style>
  <w:style w:type="character" w:customStyle="1" w:styleId="af3">
    <w:name w:val="Заголовок Знак"/>
    <w:basedOn w:val="a0"/>
    <w:link w:val="af2"/>
    <w:uiPriority w:val="10"/>
    <w:rsid w:val="00AF17FA"/>
    <w:rPr>
      <w:rFonts w:asciiTheme="majorHAnsi" w:eastAsiaTheme="majorEastAsia" w:hAnsiTheme="majorHAnsi" w:cstheme="majorBidi"/>
      <w:spacing w:val="-10"/>
      <w:kern w:val="28"/>
      <w:sz w:val="56"/>
      <w:szCs w:val="56"/>
      <w:u w:color="FFFFFF"/>
      <w:bdr w:val="nil"/>
      <w:lang w:eastAsia="ru-RU"/>
    </w:rPr>
  </w:style>
  <w:style w:type="table" w:styleId="af4">
    <w:name w:val="Table Grid"/>
    <w:basedOn w:val="a1"/>
    <w:uiPriority w:val="39"/>
    <w:rsid w:val="00D0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752D9C"/>
    <w:rPr>
      <w:b/>
      <w:bCs/>
    </w:rPr>
  </w:style>
  <w:style w:type="character" w:customStyle="1" w:styleId="docs-sheet-tab-name">
    <w:name w:val="docs-sheet-tab-name"/>
    <w:basedOn w:val="a0"/>
    <w:rsid w:val="00197047"/>
  </w:style>
  <w:style w:type="paragraph" w:styleId="af6">
    <w:name w:val="List Paragraph"/>
    <w:basedOn w:val="a"/>
    <w:uiPriority w:val="34"/>
    <w:qFormat/>
    <w:rsid w:val="004451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FFFFFF"/>
      <w:lang w:eastAsia="en-US"/>
    </w:rPr>
  </w:style>
  <w:style w:type="paragraph" w:styleId="af7">
    <w:name w:val="Normal (Web)"/>
    <w:basedOn w:val="a"/>
    <w:uiPriority w:val="99"/>
    <w:semiHidden/>
    <w:unhideWhenUsed/>
    <w:rsid w:val="000A1F21"/>
    <w:pPr>
      <w:spacing w:before="100" w:beforeAutospacing="1" w:after="100" w:afterAutospacing="1"/>
    </w:pPr>
    <w:rPr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18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99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375265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781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899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4259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530293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419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55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9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572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2B15-84DF-422C-A1EC-1F98E81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Анастасия</cp:lastModifiedBy>
  <cp:revision>14</cp:revision>
  <cp:lastPrinted>2025-01-29T09:24:00Z</cp:lastPrinted>
  <dcterms:created xsi:type="dcterms:W3CDTF">2025-02-18T11:29:00Z</dcterms:created>
  <dcterms:modified xsi:type="dcterms:W3CDTF">2025-02-20T13:23:00Z</dcterms:modified>
</cp:coreProperties>
</file>